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5DC7F" w14:textId="77777777" w:rsidR="001E0567" w:rsidRDefault="00535A04" w:rsidP="007322DC">
      <w:pPr>
        <w:spacing w:after="0"/>
        <w:jc w:val="center"/>
        <w:rPr>
          <w:b/>
          <w:sz w:val="32"/>
          <w:szCs w:val="32"/>
        </w:rPr>
      </w:pPr>
      <w:r w:rsidRPr="001E0567">
        <w:rPr>
          <w:b/>
          <w:sz w:val="32"/>
          <w:szCs w:val="32"/>
        </w:rPr>
        <w:t>Using</w:t>
      </w:r>
      <w:r w:rsidR="00B47DE2">
        <w:rPr>
          <w:b/>
          <w:sz w:val="32"/>
          <w:szCs w:val="32"/>
        </w:rPr>
        <w:t xml:space="preserve"> Pupil Premium to mak</w:t>
      </w:r>
      <w:r w:rsidRPr="001E0567">
        <w:rPr>
          <w:b/>
          <w:sz w:val="32"/>
          <w:szCs w:val="32"/>
        </w:rPr>
        <w:t>e a difference</w:t>
      </w:r>
    </w:p>
    <w:p w14:paraId="7DB8CFB2" w14:textId="77777777" w:rsidR="00525965" w:rsidRPr="00AC370E" w:rsidRDefault="006146C6" w:rsidP="007322DC">
      <w:pPr>
        <w:pStyle w:val="Default"/>
        <w:jc w:val="center"/>
        <w:rPr>
          <w:rFonts w:asciiTheme="minorHAnsi" w:hAnsiTheme="minorHAnsi" w:cstheme="minorHAnsi"/>
        </w:rPr>
      </w:pPr>
      <w:r>
        <w:rPr>
          <w:rFonts w:asciiTheme="minorHAnsi" w:hAnsiTheme="minorHAnsi" w:cstheme="minorHAnsi"/>
        </w:rPr>
        <w:t>A range of s</w:t>
      </w:r>
      <w:r w:rsidR="00535A04" w:rsidRPr="00AC370E">
        <w:rPr>
          <w:rFonts w:asciiTheme="minorHAnsi" w:hAnsiTheme="minorHAnsi" w:cstheme="minorHAnsi"/>
        </w:rPr>
        <w:t>trategies</w:t>
      </w:r>
      <w:r>
        <w:rPr>
          <w:rFonts w:asciiTheme="minorHAnsi" w:hAnsiTheme="minorHAnsi" w:cstheme="minorHAnsi"/>
        </w:rPr>
        <w:t xml:space="preserve"> are</w:t>
      </w:r>
      <w:r w:rsidR="00535A04" w:rsidRPr="00AC370E">
        <w:rPr>
          <w:rFonts w:asciiTheme="minorHAnsi" w:hAnsiTheme="minorHAnsi" w:cstheme="minorHAnsi"/>
        </w:rPr>
        <w:t xml:space="preserve"> </w:t>
      </w:r>
      <w:r w:rsidR="0017143F">
        <w:rPr>
          <w:rFonts w:asciiTheme="minorHAnsi" w:hAnsiTheme="minorHAnsi" w:cstheme="minorHAnsi"/>
        </w:rPr>
        <w:t>available</w:t>
      </w:r>
      <w:r w:rsidR="00535A04" w:rsidRPr="00AC370E">
        <w:rPr>
          <w:rFonts w:asciiTheme="minorHAnsi" w:hAnsiTheme="minorHAnsi" w:cstheme="minorHAnsi"/>
        </w:rPr>
        <w:t xml:space="preserve"> to support</w:t>
      </w:r>
      <w:r w:rsidR="009C113E">
        <w:rPr>
          <w:rFonts w:asciiTheme="minorHAnsi" w:hAnsiTheme="minorHAnsi" w:cstheme="minorHAnsi"/>
        </w:rPr>
        <w:t xml:space="preserve"> all of</w:t>
      </w:r>
      <w:r w:rsidR="00535A04" w:rsidRPr="00AC370E">
        <w:rPr>
          <w:rFonts w:asciiTheme="minorHAnsi" w:hAnsiTheme="minorHAnsi" w:cstheme="minorHAnsi"/>
        </w:rPr>
        <w:t xml:space="preserve"> our </w:t>
      </w:r>
      <w:r w:rsidR="00BC3F75" w:rsidRPr="00AC370E">
        <w:rPr>
          <w:rFonts w:asciiTheme="minorHAnsi" w:hAnsiTheme="minorHAnsi" w:cstheme="minorHAnsi"/>
        </w:rPr>
        <w:t>pupils</w:t>
      </w:r>
      <w:r w:rsidR="009C113E">
        <w:rPr>
          <w:rFonts w:asciiTheme="minorHAnsi" w:hAnsiTheme="minorHAnsi" w:cstheme="minorHAnsi"/>
        </w:rPr>
        <w:t>,</w:t>
      </w:r>
      <w:r w:rsidR="00BC3F75" w:rsidRPr="00AC370E">
        <w:rPr>
          <w:rFonts w:asciiTheme="minorHAnsi" w:hAnsiTheme="minorHAnsi" w:cstheme="minorHAnsi"/>
        </w:rPr>
        <w:t xml:space="preserve"> including our </w:t>
      </w:r>
      <w:r w:rsidR="009C113E">
        <w:rPr>
          <w:rFonts w:asciiTheme="minorHAnsi" w:hAnsiTheme="minorHAnsi" w:cstheme="minorHAnsi"/>
        </w:rPr>
        <w:t>d</w:t>
      </w:r>
      <w:r w:rsidR="00172FF5">
        <w:rPr>
          <w:rFonts w:asciiTheme="minorHAnsi" w:hAnsiTheme="minorHAnsi" w:cstheme="minorHAnsi"/>
        </w:rPr>
        <w:t xml:space="preserve">isadvantaged </w:t>
      </w:r>
      <w:r w:rsidR="009C113E">
        <w:rPr>
          <w:rFonts w:asciiTheme="minorHAnsi" w:hAnsiTheme="minorHAnsi" w:cstheme="minorHAnsi"/>
        </w:rPr>
        <w:t>p</w:t>
      </w:r>
      <w:r w:rsidR="00172FF5">
        <w:rPr>
          <w:rFonts w:asciiTheme="minorHAnsi" w:hAnsiTheme="minorHAnsi" w:cstheme="minorHAnsi"/>
        </w:rPr>
        <w:t>upils</w:t>
      </w:r>
      <w:r w:rsidR="00525965">
        <w:rPr>
          <w:rFonts w:asciiTheme="minorHAnsi" w:hAnsiTheme="minorHAnsi" w:cstheme="minorHAnsi"/>
        </w:rPr>
        <w:t xml:space="preserve">. </w:t>
      </w:r>
      <w:r w:rsidR="006237D7">
        <w:rPr>
          <w:rFonts w:asciiTheme="minorHAnsi" w:hAnsiTheme="minorHAnsi" w:cstheme="minorHAnsi"/>
        </w:rPr>
        <w:t xml:space="preserve"> </w:t>
      </w:r>
      <w:r w:rsidR="00525965">
        <w:rPr>
          <w:rFonts w:asciiTheme="minorHAnsi" w:hAnsiTheme="minorHAnsi" w:cstheme="minorHAnsi"/>
        </w:rPr>
        <w:t>Individually and together these interventions will have a positive impact on learners and their wellbeing</w:t>
      </w:r>
      <w:r w:rsidR="009E7112">
        <w:rPr>
          <w:rFonts w:asciiTheme="minorHAnsi" w:hAnsiTheme="minorHAnsi" w:cstheme="minorHAnsi"/>
        </w:rPr>
        <w:t>. Research has been</w:t>
      </w:r>
      <w:r w:rsidR="00525965">
        <w:rPr>
          <w:rFonts w:asciiTheme="minorHAnsi" w:hAnsiTheme="minorHAnsi" w:cstheme="minorHAnsi"/>
        </w:rPr>
        <w:t xml:space="preserve"> based on ‘Unlocking Talent, Fulfilling Potential’ (2017), Education Endowment Foundation toolkit (EEF) and research from Sutton Trust.</w:t>
      </w:r>
    </w:p>
    <w:p w14:paraId="3604DE85" w14:textId="77777777" w:rsidR="00535A04" w:rsidRDefault="00535A04" w:rsidP="00525965">
      <w:pPr>
        <w:pStyle w:val="Default"/>
        <w:jc w:val="center"/>
        <w:rPr>
          <w:rFonts w:asciiTheme="minorHAnsi" w:hAnsiTheme="minorHAnsi"/>
          <w:sz w:val="22"/>
          <w:szCs w:val="22"/>
        </w:rPr>
      </w:pPr>
    </w:p>
    <w:tbl>
      <w:tblPr>
        <w:tblStyle w:val="PlainTable1"/>
        <w:tblW w:w="15594" w:type="dxa"/>
        <w:tblInd w:w="-451" w:type="dxa"/>
        <w:tblLayout w:type="fixed"/>
        <w:tblLook w:val="04A0" w:firstRow="1" w:lastRow="0" w:firstColumn="1" w:lastColumn="0" w:noHBand="0" w:noVBand="1"/>
      </w:tblPr>
      <w:tblGrid>
        <w:gridCol w:w="1702"/>
        <w:gridCol w:w="2977"/>
        <w:gridCol w:w="992"/>
        <w:gridCol w:w="992"/>
        <w:gridCol w:w="4962"/>
        <w:gridCol w:w="3969"/>
      </w:tblGrid>
      <w:tr w:rsidR="00876933" w14:paraId="7DB8B419" w14:textId="77777777" w:rsidTr="001245A3">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1702" w:type="dxa"/>
            <w:tcBorders>
              <w:top w:val="triple" w:sz="4" w:space="0" w:color="5B9BD5" w:themeColor="accent1"/>
              <w:left w:val="triple" w:sz="4" w:space="0" w:color="5B9BD5" w:themeColor="accent1"/>
              <w:bottom w:val="triple" w:sz="4" w:space="0" w:color="5B9BD5" w:themeColor="accent1"/>
              <w:right w:val="triple" w:sz="4" w:space="0" w:color="5B9BD5" w:themeColor="accent1"/>
            </w:tcBorders>
          </w:tcPr>
          <w:p w14:paraId="73D95BB8" w14:textId="77777777" w:rsidR="00535A04" w:rsidRPr="00876933" w:rsidRDefault="00535A04" w:rsidP="00876933">
            <w:pPr>
              <w:pStyle w:val="Default"/>
              <w:jc w:val="center"/>
              <w:rPr>
                <w:rFonts w:asciiTheme="minorHAnsi" w:hAnsiTheme="minorHAnsi"/>
                <w:b w:val="0"/>
                <w:sz w:val="32"/>
                <w:szCs w:val="32"/>
              </w:rPr>
            </w:pPr>
            <w:r w:rsidRPr="00876933">
              <w:rPr>
                <w:rFonts w:asciiTheme="minorHAnsi" w:hAnsiTheme="minorHAnsi"/>
                <w:b w:val="0"/>
                <w:sz w:val="32"/>
                <w:szCs w:val="32"/>
              </w:rPr>
              <w:t>Strategy</w:t>
            </w:r>
          </w:p>
        </w:tc>
        <w:tc>
          <w:tcPr>
            <w:tcW w:w="2977" w:type="dxa"/>
            <w:tcBorders>
              <w:top w:val="triple" w:sz="4" w:space="0" w:color="5B9BD5" w:themeColor="accent1"/>
              <w:left w:val="triple" w:sz="4" w:space="0" w:color="5B9BD5" w:themeColor="accent1"/>
              <w:bottom w:val="triple" w:sz="4" w:space="0" w:color="5B9BD5" w:themeColor="accent1"/>
              <w:right w:val="triple" w:sz="4" w:space="0" w:color="5B9BD5" w:themeColor="accent1"/>
            </w:tcBorders>
          </w:tcPr>
          <w:p w14:paraId="74A0A604" w14:textId="77777777" w:rsidR="00535A04" w:rsidRPr="00876933" w:rsidRDefault="00535A04" w:rsidP="00876933">
            <w:pPr>
              <w:pStyle w:val="Defaul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32"/>
                <w:szCs w:val="32"/>
              </w:rPr>
            </w:pPr>
            <w:r w:rsidRPr="00876933">
              <w:rPr>
                <w:rFonts w:asciiTheme="minorHAnsi" w:hAnsiTheme="minorHAnsi"/>
                <w:b w:val="0"/>
                <w:sz w:val="32"/>
                <w:szCs w:val="32"/>
              </w:rPr>
              <w:t>Brief description</w:t>
            </w:r>
          </w:p>
        </w:tc>
        <w:tc>
          <w:tcPr>
            <w:tcW w:w="992" w:type="dxa"/>
            <w:tcBorders>
              <w:top w:val="triple" w:sz="4" w:space="0" w:color="5B9BD5" w:themeColor="accent1"/>
              <w:left w:val="triple" w:sz="4" w:space="0" w:color="5B9BD5" w:themeColor="accent1"/>
              <w:bottom w:val="triple" w:sz="4" w:space="0" w:color="5B9BD5" w:themeColor="accent1"/>
              <w:right w:val="triple" w:sz="4" w:space="0" w:color="5B9BD5" w:themeColor="accent1"/>
            </w:tcBorders>
          </w:tcPr>
          <w:p w14:paraId="520DD12D" w14:textId="77777777" w:rsidR="00535A04" w:rsidRPr="00AC370E" w:rsidRDefault="00535A04" w:rsidP="00876933">
            <w:pPr>
              <w:pStyle w:val="Defaul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rPr>
            </w:pPr>
            <w:r w:rsidRPr="00AC370E">
              <w:rPr>
                <w:rFonts w:asciiTheme="minorHAnsi" w:hAnsiTheme="minorHAnsi"/>
                <w:b w:val="0"/>
              </w:rPr>
              <w:t>Target group</w:t>
            </w:r>
          </w:p>
        </w:tc>
        <w:tc>
          <w:tcPr>
            <w:tcW w:w="992" w:type="dxa"/>
            <w:tcBorders>
              <w:top w:val="triple" w:sz="4" w:space="0" w:color="5B9BD5" w:themeColor="accent1"/>
              <w:left w:val="triple" w:sz="4" w:space="0" w:color="5B9BD5" w:themeColor="accent1"/>
              <w:bottom w:val="triple" w:sz="4" w:space="0" w:color="5B9BD5" w:themeColor="accent1"/>
              <w:right w:val="triple" w:sz="4" w:space="0" w:color="5B9BD5" w:themeColor="accent1"/>
            </w:tcBorders>
          </w:tcPr>
          <w:p w14:paraId="771E9093" w14:textId="77777777" w:rsidR="00535A04" w:rsidRPr="00AC370E" w:rsidRDefault="00AC370E" w:rsidP="00876933">
            <w:pPr>
              <w:pStyle w:val="Defaul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rPr>
            </w:pPr>
            <w:r>
              <w:rPr>
                <w:rFonts w:asciiTheme="minorHAnsi" w:hAnsiTheme="minorHAnsi"/>
                <w:b w:val="0"/>
              </w:rPr>
              <w:t>C</w:t>
            </w:r>
            <w:r w:rsidR="00535A04" w:rsidRPr="00AC370E">
              <w:rPr>
                <w:rFonts w:asciiTheme="minorHAnsi" w:hAnsiTheme="minorHAnsi"/>
                <w:b w:val="0"/>
              </w:rPr>
              <w:t>ost</w:t>
            </w:r>
          </w:p>
        </w:tc>
        <w:tc>
          <w:tcPr>
            <w:tcW w:w="4962" w:type="dxa"/>
            <w:tcBorders>
              <w:top w:val="triple" w:sz="4" w:space="0" w:color="5B9BD5" w:themeColor="accent1"/>
              <w:left w:val="triple" w:sz="4" w:space="0" w:color="5B9BD5" w:themeColor="accent1"/>
              <w:bottom w:val="triple" w:sz="4" w:space="0" w:color="5B9BD5" w:themeColor="accent1"/>
              <w:right w:val="triple" w:sz="4" w:space="0" w:color="5B9BD5" w:themeColor="accent1"/>
            </w:tcBorders>
          </w:tcPr>
          <w:p w14:paraId="6A9D4073" w14:textId="77777777" w:rsidR="00535A04" w:rsidRPr="00876933" w:rsidRDefault="00D57F8A" w:rsidP="00876933">
            <w:pPr>
              <w:pStyle w:val="Defaul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32"/>
                <w:szCs w:val="32"/>
              </w:rPr>
            </w:pPr>
            <w:r>
              <w:rPr>
                <w:rFonts w:asciiTheme="minorHAnsi" w:hAnsiTheme="minorHAnsi"/>
                <w:b w:val="0"/>
                <w:sz w:val="32"/>
                <w:szCs w:val="32"/>
              </w:rPr>
              <w:t xml:space="preserve">Intended </w:t>
            </w:r>
            <w:r w:rsidRPr="00876933">
              <w:rPr>
                <w:rFonts w:asciiTheme="minorHAnsi" w:hAnsiTheme="minorHAnsi"/>
                <w:b w:val="0"/>
                <w:sz w:val="32"/>
                <w:szCs w:val="32"/>
              </w:rPr>
              <w:t>Impact</w:t>
            </w:r>
          </w:p>
        </w:tc>
        <w:tc>
          <w:tcPr>
            <w:tcW w:w="3969" w:type="dxa"/>
            <w:tcBorders>
              <w:top w:val="triple" w:sz="4" w:space="0" w:color="5B9BD5" w:themeColor="accent1"/>
              <w:left w:val="triple" w:sz="4" w:space="0" w:color="5B9BD5" w:themeColor="accent1"/>
              <w:bottom w:val="triple" w:sz="4" w:space="0" w:color="5B9BD5" w:themeColor="accent1"/>
              <w:right w:val="triple" w:sz="4" w:space="0" w:color="5B9BD5" w:themeColor="accent1"/>
            </w:tcBorders>
          </w:tcPr>
          <w:p w14:paraId="2DBE6F18" w14:textId="77777777" w:rsidR="00535A04" w:rsidRPr="00876933" w:rsidRDefault="00D57F8A" w:rsidP="00D57F8A">
            <w:pPr>
              <w:pStyle w:val="Default"/>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32"/>
                <w:szCs w:val="32"/>
              </w:rPr>
            </w:pPr>
            <w:r w:rsidRPr="00876933">
              <w:rPr>
                <w:rFonts w:asciiTheme="minorHAnsi" w:hAnsiTheme="minorHAnsi"/>
                <w:b w:val="0"/>
                <w:sz w:val="32"/>
                <w:szCs w:val="32"/>
              </w:rPr>
              <w:t>Evaluation</w:t>
            </w:r>
            <w:r>
              <w:rPr>
                <w:rFonts w:asciiTheme="minorHAnsi" w:hAnsiTheme="minorHAnsi"/>
                <w:b w:val="0"/>
                <w:sz w:val="32"/>
                <w:szCs w:val="32"/>
              </w:rPr>
              <w:t xml:space="preserve"> </w:t>
            </w:r>
          </w:p>
        </w:tc>
      </w:tr>
      <w:tr w:rsidR="009D2C86" w14:paraId="485CDCB4" w14:textId="77777777" w:rsidTr="001245A3">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15594" w:type="dxa"/>
            <w:gridSpan w:val="6"/>
            <w:tcBorders>
              <w:top w:val="triple" w:sz="4" w:space="0" w:color="5B9BD5" w:themeColor="accent1"/>
              <w:left w:val="triple" w:sz="4" w:space="0" w:color="5B9BD5" w:themeColor="accent1"/>
              <w:bottom w:val="triple" w:sz="4" w:space="0" w:color="5B9BD5" w:themeColor="accent1"/>
              <w:right w:val="triple" w:sz="4" w:space="0" w:color="5B9BD5" w:themeColor="accent1"/>
            </w:tcBorders>
            <w:vAlign w:val="center"/>
          </w:tcPr>
          <w:p w14:paraId="31E20EC1" w14:textId="77777777" w:rsidR="009D2C86" w:rsidRPr="00876933" w:rsidRDefault="009D2C86" w:rsidP="009D2C86">
            <w:pPr>
              <w:pStyle w:val="Default"/>
              <w:jc w:val="center"/>
              <w:rPr>
                <w:rFonts w:asciiTheme="minorHAnsi" w:hAnsiTheme="minorHAnsi"/>
                <w:sz w:val="32"/>
                <w:szCs w:val="32"/>
              </w:rPr>
            </w:pPr>
            <w:r>
              <w:rPr>
                <w:rFonts w:asciiTheme="minorHAnsi" w:hAnsiTheme="minorHAnsi"/>
                <w:sz w:val="32"/>
                <w:szCs w:val="32"/>
              </w:rPr>
              <w:t>Academic Extension</w:t>
            </w:r>
          </w:p>
        </w:tc>
      </w:tr>
      <w:tr w:rsidR="00B35463" w14:paraId="48A38E0A" w14:textId="77777777" w:rsidTr="001245A3">
        <w:trPr>
          <w:trHeight w:val="537"/>
        </w:trPr>
        <w:tc>
          <w:tcPr>
            <w:cnfStyle w:val="001000000000" w:firstRow="0" w:lastRow="0" w:firstColumn="1" w:lastColumn="0" w:oddVBand="0" w:evenVBand="0" w:oddHBand="0" w:evenHBand="0" w:firstRowFirstColumn="0" w:firstRowLastColumn="0" w:lastRowFirstColumn="0" w:lastRowLastColumn="0"/>
            <w:tcW w:w="1702" w:type="dxa"/>
            <w:tcBorders>
              <w:top w:val="triple" w:sz="4" w:space="0" w:color="5B9BD5" w:themeColor="accent1"/>
              <w:left w:val="triple" w:sz="4" w:space="0" w:color="5B9BD5" w:themeColor="accent1"/>
            </w:tcBorders>
            <w:vAlign w:val="center"/>
          </w:tcPr>
          <w:p w14:paraId="2D8BB005" w14:textId="77777777" w:rsidR="00D57F8A" w:rsidRPr="00711A78" w:rsidRDefault="00D57F8A" w:rsidP="00E6497B">
            <w:pPr>
              <w:pStyle w:val="Default"/>
              <w:jc w:val="center"/>
              <w:rPr>
                <w:rFonts w:asciiTheme="minorHAnsi" w:hAnsiTheme="minorHAnsi"/>
                <w:sz w:val="20"/>
                <w:szCs w:val="20"/>
              </w:rPr>
            </w:pPr>
            <w:r w:rsidRPr="00711A78">
              <w:rPr>
                <w:rFonts w:asciiTheme="minorHAnsi" w:hAnsiTheme="minorHAnsi"/>
                <w:sz w:val="20"/>
                <w:szCs w:val="20"/>
              </w:rPr>
              <w:t>Teacher lead booster sessions English and maths</w:t>
            </w:r>
          </w:p>
          <w:p w14:paraId="62EC865B" w14:textId="77777777" w:rsidR="00535A04" w:rsidRPr="00711A78" w:rsidRDefault="00535A04" w:rsidP="00E6497B">
            <w:pPr>
              <w:pStyle w:val="Default"/>
              <w:jc w:val="center"/>
              <w:rPr>
                <w:rFonts w:asciiTheme="minorHAnsi" w:hAnsiTheme="minorHAnsi"/>
                <w:sz w:val="22"/>
                <w:szCs w:val="22"/>
              </w:rPr>
            </w:pPr>
          </w:p>
        </w:tc>
        <w:tc>
          <w:tcPr>
            <w:tcW w:w="2977" w:type="dxa"/>
            <w:tcBorders>
              <w:top w:val="triple" w:sz="4" w:space="0" w:color="5B9BD5" w:themeColor="accent1"/>
            </w:tcBorders>
            <w:vAlign w:val="center"/>
          </w:tcPr>
          <w:p w14:paraId="26EB4965" w14:textId="77777777" w:rsidR="00AC370E" w:rsidRDefault="00D57F8A"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D57F8A">
              <w:rPr>
                <w:rFonts w:asciiTheme="minorHAnsi" w:hAnsiTheme="minorHAnsi"/>
                <w:sz w:val="20"/>
                <w:szCs w:val="20"/>
              </w:rPr>
              <w:t xml:space="preserve">Teacher to work with a small targeted group of </w:t>
            </w:r>
            <w:r w:rsidR="00172FF5">
              <w:rPr>
                <w:rFonts w:asciiTheme="minorHAnsi" w:hAnsiTheme="minorHAnsi"/>
                <w:sz w:val="20"/>
                <w:szCs w:val="20"/>
              </w:rPr>
              <w:t>Pupils</w:t>
            </w:r>
            <w:r w:rsidRPr="00D57F8A">
              <w:rPr>
                <w:rFonts w:asciiTheme="minorHAnsi" w:hAnsiTheme="minorHAnsi"/>
                <w:sz w:val="20"/>
                <w:szCs w:val="20"/>
              </w:rPr>
              <w:t xml:space="preserve"> </w:t>
            </w:r>
            <w:r w:rsidR="00AC370E">
              <w:rPr>
                <w:rFonts w:asciiTheme="minorHAnsi" w:hAnsiTheme="minorHAnsi"/>
                <w:sz w:val="20"/>
                <w:szCs w:val="20"/>
              </w:rPr>
              <w:t>not working at expectations for their year groups.</w:t>
            </w:r>
          </w:p>
          <w:p w14:paraId="2B6B7698" w14:textId="049832F5" w:rsidR="00535A04" w:rsidRPr="00D57F8A" w:rsidRDefault="00535A04"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p>
        </w:tc>
        <w:tc>
          <w:tcPr>
            <w:tcW w:w="992" w:type="dxa"/>
            <w:tcBorders>
              <w:top w:val="triple" w:sz="4" w:space="0" w:color="5B9BD5" w:themeColor="accent1"/>
            </w:tcBorders>
            <w:vAlign w:val="center"/>
          </w:tcPr>
          <w:p w14:paraId="54B162F5" w14:textId="13FBECD5" w:rsidR="00535A04" w:rsidRPr="00D57F8A" w:rsidRDefault="009E7112"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4E4B0D">
              <w:rPr>
                <w:rFonts w:asciiTheme="minorHAnsi" w:hAnsiTheme="minorHAnsi"/>
                <w:color w:val="auto"/>
                <w:sz w:val="20"/>
                <w:szCs w:val="20"/>
              </w:rPr>
              <w:t xml:space="preserve">Key </w:t>
            </w:r>
            <w:proofErr w:type="gramStart"/>
            <w:r w:rsidRPr="004E4B0D">
              <w:rPr>
                <w:rFonts w:asciiTheme="minorHAnsi" w:hAnsiTheme="minorHAnsi"/>
                <w:color w:val="auto"/>
                <w:sz w:val="20"/>
                <w:szCs w:val="20"/>
              </w:rPr>
              <w:t xml:space="preserve">Stage </w:t>
            </w:r>
            <w:r w:rsidR="004E4B0D" w:rsidRPr="004E4B0D">
              <w:rPr>
                <w:rFonts w:asciiTheme="minorHAnsi" w:hAnsiTheme="minorHAnsi"/>
                <w:color w:val="auto"/>
                <w:sz w:val="20"/>
                <w:szCs w:val="20"/>
              </w:rPr>
              <w:t xml:space="preserve"> 1</w:t>
            </w:r>
            <w:proofErr w:type="gramEnd"/>
            <w:r w:rsidR="004E4B0D" w:rsidRPr="004E4B0D">
              <w:rPr>
                <w:rFonts w:asciiTheme="minorHAnsi" w:hAnsiTheme="minorHAnsi"/>
                <w:color w:val="auto"/>
                <w:sz w:val="20"/>
                <w:szCs w:val="20"/>
              </w:rPr>
              <w:t xml:space="preserve"> and </w:t>
            </w:r>
            <w:r w:rsidRPr="004E4B0D">
              <w:rPr>
                <w:rFonts w:asciiTheme="minorHAnsi" w:hAnsiTheme="minorHAnsi"/>
                <w:color w:val="auto"/>
                <w:sz w:val="20"/>
                <w:szCs w:val="20"/>
              </w:rPr>
              <w:t>2</w:t>
            </w:r>
          </w:p>
        </w:tc>
        <w:tc>
          <w:tcPr>
            <w:tcW w:w="992" w:type="dxa"/>
            <w:tcBorders>
              <w:top w:val="triple" w:sz="4" w:space="0" w:color="5B9BD5" w:themeColor="accent1"/>
            </w:tcBorders>
            <w:vAlign w:val="center"/>
          </w:tcPr>
          <w:p w14:paraId="342E449F" w14:textId="5DF9C56A" w:rsidR="0033044A" w:rsidRPr="00B35463" w:rsidRDefault="004E4B0D" w:rsidP="0033044A">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£3,510</w:t>
            </w:r>
          </w:p>
        </w:tc>
        <w:tc>
          <w:tcPr>
            <w:tcW w:w="4962" w:type="dxa"/>
            <w:tcBorders>
              <w:top w:val="triple" w:sz="4" w:space="0" w:color="5B9BD5" w:themeColor="accent1"/>
            </w:tcBorders>
            <w:vAlign w:val="center"/>
          </w:tcPr>
          <w:p w14:paraId="6E0B45A6" w14:textId="77777777" w:rsidR="002E59D7" w:rsidRPr="00D57F8A" w:rsidRDefault="00AC370E" w:rsidP="005D4196">
            <w:pPr>
              <w:pStyle w:val="Default"/>
              <w:numPr>
                <w:ilvl w:val="0"/>
                <w:numId w:val="1"/>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All target </w:t>
            </w:r>
            <w:r w:rsidR="00172FF5">
              <w:rPr>
                <w:rFonts w:asciiTheme="minorHAnsi" w:hAnsiTheme="minorHAnsi"/>
                <w:sz w:val="20"/>
                <w:szCs w:val="20"/>
              </w:rPr>
              <w:t>Pupils</w:t>
            </w:r>
            <w:r>
              <w:rPr>
                <w:rFonts w:asciiTheme="minorHAnsi" w:hAnsiTheme="minorHAnsi"/>
                <w:sz w:val="20"/>
                <w:szCs w:val="20"/>
              </w:rPr>
              <w:t xml:space="preserve"> mak</w:t>
            </w:r>
            <w:r w:rsidR="00A663A7" w:rsidRPr="00D57F8A">
              <w:rPr>
                <w:rFonts w:asciiTheme="minorHAnsi" w:hAnsiTheme="minorHAnsi"/>
                <w:sz w:val="20"/>
                <w:szCs w:val="20"/>
              </w:rPr>
              <w:t xml:space="preserve">e </w:t>
            </w:r>
            <w:r>
              <w:rPr>
                <w:rFonts w:asciiTheme="minorHAnsi" w:hAnsiTheme="minorHAnsi"/>
                <w:sz w:val="20"/>
                <w:szCs w:val="20"/>
              </w:rPr>
              <w:t xml:space="preserve">expected </w:t>
            </w:r>
            <w:r w:rsidR="00A663A7" w:rsidRPr="00D57F8A">
              <w:rPr>
                <w:rFonts w:asciiTheme="minorHAnsi" w:hAnsiTheme="minorHAnsi"/>
                <w:sz w:val="20"/>
                <w:szCs w:val="20"/>
              </w:rPr>
              <w:t>progress in reading, writing and maths</w:t>
            </w:r>
          </w:p>
          <w:p w14:paraId="417BF2DB" w14:textId="77777777" w:rsidR="00AC370E" w:rsidRDefault="00A663A7" w:rsidP="005D4196">
            <w:pPr>
              <w:pStyle w:val="Default"/>
              <w:numPr>
                <w:ilvl w:val="0"/>
                <w:numId w:val="1"/>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D57F8A">
              <w:rPr>
                <w:rFonts w:asciiTheme="minorHAnsi" w:hAnsiTheme="minorHAnsi"/>
                <w:sz w:val="20"/>
                <w:szCs w:val="20"/>
              </w:rPr>
              <w:t xml:space="preserve">Gap between </w:t>
            </w:r>
            <w:proofErr w:type="spellStart"/>
            <w:r w:rsidR="00AC370E">
              <w:rPr>
                <w:rFonts w:asciiTheme="minorHAnsi" w:hAnsiTheme="minorHAnsi"/>
                <w:sz w:val="20"/>
                <w:szCs w:val="20"/>
              </w:rPr>
              <w:t>DisAdv</w:t>
            </w:r>
            <w:proofErr w:type="spellEnd"/>
            <w:r w:rsidRPr="00D57F8A">
              <w:rPr>
                <w:rFonts w:asciiTheme="minorHAnsi" w:hAnsiTheme="minorHAnsi"/>
                <w:sz w:val="20"/>
                <w:szCs w:val="20"/>
              </w:rPr>
              <w:t xml:space="preserve"> and non</w:t>
            </w:r>
            <w:r w:rsidR="00AC370E">
              <w:rPr>
                <w:rFonts w:asciiTheme="minorHAnsi" w:hAnsiTheme="minorHAnsi"/>
                <w:sz w:val="20"/>
                <w:szCs w:val="20"/>
              </w:rPr>
              <w:t xml:space="preserve"> </w:t>
            </w:r>
            <w:proofErr w:type="spellStart"/>
            <w:r w:rsidR="00AC370E">
              <w:rPr>
                <w:rFonts w:asciiTheme="minorHAnsi" w:hAnsiTheme="minorHAnsi"/>
                <w:sz w:val="20"/>
                <w:szCs w:val="20"/>
              </w:rPr>
              <w:t>DisAdv</w:t>
            </w:r>
            <w:proofErr w:type="spellEnd"/>
            <w:r w:rsidR="00AC370E">
              <w:rPr>
                <w:rFonts w:asciiTheme="minorHAnsi" w:hAnsiTheme="minorHAnsi"/>
                <w:sz w:val="20"/>
                <w:szCs w:val="20"/>
              </w:rPr>
              <w:t xml:space="preserve"> pupils</w:t>
            </w:r>
            <w:r w:rsidRPr="00D57F8A">
              <w:rPr>
                <w:rFonts w:asciiTheme="minorHAnsi" w:hAnsiTheme="minorHAnsi"/>
                <w:sz w:val="20"/>
                <w:szCs w:val="20"/>
              </w:rPr>
              <w:t xml:space="preserve"> </w:t>
            </w:r>
            <w:r w:rsidR="00AC370E">
              <w:rPr>
                <w:rFonts w:asciiTheme="minorHAnsi" w:hAnsiTheme="minorHAnsi"/>
                <w:sz w:val="20"/>
                <w:szCs w:val="20"/>
              </w:rPr>
              <w:t xml:space="preserve">is </w:t>
            </w:r>
            <w:r w:rsidRPr="00D57F8A">
              <w:rPr>
                <w:rFonts w:asciiTheme="minorHAnsi" w:hAnsiTheme="minorHAnsi"/>
                <w:sz w:val="20"/>
                <w:szCs w:val="20"/>
              </w:rPr>
              <w:t>reduced from the previous year</w:t>
            </w:r>
            <w:r w:rsidR="00AC370E">
              <w:rPr>
                <w:rFonts w:asciiTheme="minorHAnsi" w:hAnsiTheme="minorHAnsi"/>
                <w:sz w:val="20"/>
                <w:szCs w:val="20"/>
              </w:rPr>
              <w:t xml:space="preserve"> in attainment</w:t>
            </w:r>
          </w:p>
          <w:p w14:paraId="4B2097A5" w14:textId="77777777" w:rsidR="00535A04" w:rsidRPr="00D57F8A" w:rsidRDefault="000E30DE" w:rsidP="005D4196">
            <w:pPr>
              <w:pStyle w:val="Default"/>
              <w:numPr>
                <w:ilvl w:val="0"/>
                <w:numId w:val="1"/>
              </w:numPr>
              <w:cnfStyle w:val="000000000000" w:firstRow="0" w:lastRow="0" w:firstColumn="0" w:lastColumn="0" w:oddVBand="0" w:evenVBand="0" w:oddHBand="0" w:evenHBand="0" w:firstRowFirstColumn="0" w:firstRowLastColumn="0" w:lastRowFirstColumn="0" w:lastRowLastColumn="0"/>
            </w:pPr>
            <w:r>
              <w:rPr>
                <w:rFonts w:asciiTheme="minorHAnsi" w:hAnsiTheme="minorHAnsi"/>
                <w:sz w:val="20"/>
                <w:szCs w:val="20"/>
              </w:rPr>
              <w:t>I</w:t>
            </w:r>
            <w:r w:rsidR="00A663A7" w:rsidRPr="00D57F8A">
              <w:rPr>
                <w:rFonts w:asciiTheme="minorHAnsi" w:hAnsiTheme="minorHAnsi"/>
                <w:sz w:val="20"/>
                <w:szCs w:val="20"/>
              </w:rPr>
              <w:t>ncrease in attitudes and capacity to learning</w:t>
            </w:r>
            <w:r w:rsidR="00A663A7" w:rsidRPr="00D57F8A">
              <w:t xml:space="preserve"> </w:t>
            </w:r>
          </w:p>
        </w:tc>
        <w:tc>
          <w:tcPr>
            <w:tcW w:w="3969" w:type="dxa"/>
            <w:tcBorders>
              <w:top w:val="triple" w:sz="4" w:space="0" w:color="5B9BD5" w:themeColor="accent1"/>
              <w:right w:val="triple" w:sz="4" w:space="0" w:color="5B9BD5" w:themeColor="accent1"/>
            </w:tcBorders>
            <w:vAlign w:val="center"/>
          </w:tcPr>
          <w:p w14:paraId="3C6677D9" w14:textId="77777777" w:rsidR="00CB31D0" w:rsidRDefault="00AC370E" w:rsidP="005D4196">
            <w:pPr>
              <w:pStyle w:val="Default"/>
              <w:numPr>
                <w:ilvl w:val="0"/>
                <w:numId w:val="1"/>
              </w:numPr>
              <w:ind w:right="-27"/>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Data analysis by PP Lead</w:t>
            </w:r>
            <w:r w:rsidR="00A663A7" w:rsidRPr="00D57F8A">
              <w:rPr>
                <w:rFonts w:asciiTheme="minorHAnsi" w:hAnsiTheme="minorHAnsi"/>
                <w:sz w:val="20"/>
                <w:szCs w:val="20"/>
              </w:rPr>
              <w:t>.</w:t>
            </w:r>
          </w:p>
          <w:p w14:paraId="421090AE" w14:textId="77777777" w:rsidR="002E59D7" w:rsidRPr="00CB31D0" w:rsidRDefault="00A663A7" w:rsidP="005D4196">
            <w:pPr>
              <w:pStyle w:val="Default"/>
              <w:numPr>
                <w:ilvl w:val="0"/>
                <w:numId w:val="1"/>
              </w:numPr>
              <w:ind w:right="-27"/>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CB31D0">
              <w:rPr>
                <w:rFonts w:asciiTheme="minorHAnsi" w:hAnsiTheme="minorHAnsi"/>
                <w:sz w:val="20"/>
                <w:szCs w:val="20"/>
              </w:rPr>
              <w:t>Gaps in skills and k</w:t>
            </w:r>
            <w:r w:rsidR="00AC370E">
              <w:rPr>
                <w:rFonts w:asciiTheme="minorHAnsi" w:hAnsiTheme="minorHAnsi"/>
                <w:sz w:val="20"/>
                <w:szCs w:val="20"/>
              </w:rPr>
              <w:t>nowledge identified and reduced as part of Pupil Progress Meetings</w:t>
            </w:r>
          </w:p>
          <w:p w14:paraId="108B3CAE" w14:textId="77777777" w:rsidR="00535A04" w:rsidRPr="00D57F8A" w:rsidRDefault="00CB31D0" w:rsidP="005D4196">
            <w:pPr>
              <w:pStyle w:val="Default"/>
              <w:numPr>
                <w:ilvl w:val="0"/>
                <w:numId w:val="1"/>
              </w:numPr>
              <w:ind w:right="-27"/>
              <w:cnfStyle w:val="000000000000" w:firstRow="0" w:lastRow="0" w:firstColumn="0" w:lastColumn="0" w:oddVBand="0" w:evenVBand="0" w:oddHBand="0" w:evenHBand="0" w:firstRowFirstColumn="0" w:firstRowLastColumn="0" w:lastRowFirstColumn="0" w:lastRowLastColumn="0"/>
            </w:pPr>
            <w:r>
              <w:rPr>
                <w:rFonts w:asciiTheme="minorHAnsi" w:hAnsiTheme="minorHAnsi"/>
                <w:sz w:val="20"/>
                <w:szCs w:val="20"/>
              </w:rPr>
              <w:t>Pupil interviews</w:t>
            </w:r>
            <w:r w:rsidR="00AC370E">
              <w:rPr>
                <w:rFonts w:asciiTheme="minorHAnsi" w:hAnsiTheme="minorHAnsi"/>
                <w:sz w:val="20"/>
                <w:szCs w:val="20"/>
              </w:rPr>
              <w:t>/</w:t>
            </w:r>
            <w:r w:rsidR="004174E7">
              <w:rPr>
                <w:rFonts w:asciiTheme="minorHAnsi" w:hAnsiTheme="minorHAnsi"/>
                <w:sz w:val="20"/>
                <w:szCs w:val="20"/>
              </w:rPr>
              <w:t>survey analysis</w:t>
            </w:r>
            <w:r>
              <w:rPr>
                <w:rFonts w:asciiTheme="minorHAnsi" w:hAnsiTheme="minorHAnsi"/>
                <w:sz w:val="20"/>
                <w:szCs w:val="20"/>
              </w:rPr>
              <w:t xml:space="preserve"> </w:t>
            </w:r>
            <w:r w:rsidR="00A663A7" w:rsidRPr="00D57F8A">
              <w:t xml:space="preserve"> </w:t>
            </w:r>
          </w:p>
        </w:tc>
      </w:tr>
      <w:tr w:rsidR="00B35463" w14:paraId="009B8D30" w14:textId="77777777" w:rsidTr="001245A3">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1702" w:type="dxa"/>
            <w:tcBorders>
              <w:left w:val="triple" w:sz="4" w:space="0" w:color="5B9BD5" w:themeColor="accent1"/>
            </w:tcBorders>
            <w:vAlign w:val="center"/>
          </w:tcPr>
          <w:p w14:paraId="458D03A1" w14:textId="77777777" w:rsidR="00535A04" w:rsidRPr="00711A78" w:rsidRDefault="00AC370E" w:rsidP="00E6497B">
            <w:pPr>
              <w:pStyle w:val="Default"/>
              <w:jc w:val="center"/>
              <w:rPr>
                <w:rFonts w:asciiTheme="minorHAnsi" w:hAnsiTheme="minorHAnsi"/>
                <w:sz w:val="20"/>
                <w:szCs w:val="20"/>
              </w:rPr>
            </w:pPr>
            <w:r w:rsidRPr="00711A78">
              <w:rPr>
                <w:rFonts w:asciiTheme="minorHAnsi" w:hAnsiTheme="minorHAnsi"/>
                <w:sz w:val="20"/>
                <w:szCs w:val="20"/>
              </w:rPr>
              <w:t>R</w:t>
            </w:r>
            <w:r w:rsidR="00CB31D0" w:rsidRPr="00711A78">
              <w:rPr>
                <w:rFonts w:asciiTheme="minorHAnsi" w:hAnsiTheme="minorHAnsi"/>
                <w:sz w:val="20"/>
                <w:szCs w:val="20"/>
              </w:rPr>
              <w:t>eading support</w:t>
            </w:r>
          </w:p>
        </w:tc>
        <w:tc>
          <w:tcPr>
            <w:tcW w:w="2977" w:type="dxa"/>
            <w:vAlign w:val="center"/>
          </w:tcPr>
          <w:p w14:paraId="4DD103D7" w14:textId="6B8AF3E8" w:rsidR="00535A04" w:rsidRPr="00CB31D0" w:rsidRDefault="00CB31D0" w:rsidP="00E6497B">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CB31D0">
              <w:rPr>
                <w:rFonts w:asciiTheme="minorHAnsi" w:hAnsiTheme="minorHAnsi"/>
                <w:sz w:val="20"/>
                <w:szCs w:val="20"/>
              </w:rPr>
              <w:t>5 mins 1:1 reading per day</w:t>
            </w:r>
            <w:r w:rsidRPr="00134530">
              <w:rPr>
                <w:rFonts w:asciiTheme="minorHAnsi" w:hAnsiTheme="minorHAnsi"/>
                <w:color w:val="FF0000"/>
                <w:sz w:val="20"/>
                <w:szCs w:val="20"/>
              </w:rPr>
              <w:t xml:space="preserve"> </w:t>
            </w:r>
            <w:r w:rsidRPr="004E4B0D">
              <w:rPr>
                <w:rFonts w:asciiTheme="minorHAnsi" w:hAnsiTheme="minorHAnsi"/>
                <w:color w:val="auto"/>
                <w:sz w:val="20"/>
                <w:szCs w:val="20"/>
              </w:rPr>
              <w:t>x</w:t>
            </w:r>
            <w:r w:rsidR="00134530" w:rsidRPr="004E4B0D">
              <w:rPr>
                <w:rFonts w:asciiTheme="minorHAnsi" w:hAnsiTheme="minorHAnsi"/>
                <w:color w:val="auto"/>
                <w:sz w:val="20"/>
                <w:szCs w:val="20"/>
              </w:rPr>
              <w:t>3</w:t>
            </w:r>
            <w:r w:rsidRPr="004E4B0D">
              <w:rPr>
                <w:rFonts w:asciiTheme="minorHAnsi" w:hAnsiTheme="minorHAnsi"/>
                <w:color w:val="auto"/>
                <w:sz w:val="20"/>
                <w:szCs w:val="20"/>
              </w:rPr>
              <w:t xml:space="preserve"> </w:t>
            </w:r>
            <w:r w:rsidRPr="00CB31D0">
              <w:rPr>
                <w:rFonts w:asciiTheme="minorHAnsi" w:hAnsiTheme="minorHAnsi"/>
                <w:sz w:val="20"/>
                <w:szCs w:val="20"/>
              </w:rPr>
              <w:t>days per week</w:t>
            </w:r>
          </w:p>
        </w:tc>
        <w:tc>
          <w:tcPr>
            <w:tcW w:w="992" w:type="dxa"/>
            <w:vAlign w:val="center"/>
          </w:tcPr>
          <w:p w14:paraId="668D2C77" w14:textId="77777777" w:rsidR="00535A04" w:rsidRPr="00CB31D0" w:rsidRDefault="00B35463"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Whole School</w:t>
            </w:r>
          </w:p>
        </w:tc>
        <w:tc>
          <w:tcPr>
            <w:tcW w:w="992" w:type="dxa"/>
            <w:vAlign w:val="center"/>
          </w:tcPr>
          <w:p w14:paraId="50EFB782" w14:textId="4C40C2D7" w:rsidR="00535A04" w:rsidRPr="00CB31D0" w:rsidRDefault="00B01B39"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t>
            </w:r>
            <w:r w:rsidR="004E4B0D">
              <w:rPr>
                <w:rFonts w:asciiTheme="minorHAnsi" w:hAnsiTheme="minorHAnsi"/>
                <w:sz w:val="20"/>
                <w:szCs w:val="20"/>
              </w:rPr>
              <w:t>3,900</w:t>
            </w:r>
          </w:p>
        </w:tc>
        <w:tc>
          <w:tcPr>
            <w:tcW w:w="4962" w:type="dxa"/>
            <w:vAlign w:val="center"/>
          </w:tcPr>
          <w:p w14:paraId="175FCDBF" w14:textId="77777777" w:rsidR="00535A04" w:rsidRPr="00CB31D0" w:rsidRDefault="00CB31D0" w:rsidP="005D4196">
            <w:pPr>
              <w:pStyle w:val="Default"/>
              <w:numPr>
                <w:ilvl w:val="0"/>
                <w:numId w:val="4"/>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CB31D0">
              <w:rPr>
                <w:rFonts w:asciiTheme="minorHAnsi" w:hAnsiTheme="minorHAnsi"/>
                <w:sz w:val="20"/>
                <w:szCs w:val="20"/>
              </w:rPr>
              <w:t>Increase attainment in reading</w:t>
            </w:r>
          </w:p>
          <w:p w14:paraId="5164D1DB" w14:textId="77777777" w:rsidR="00CB31D0" w:rsidRPr="00CB31D0" w:rsidRDefault="00CB31D0" w:rsidP="005D4196">
            <w:pPr>
              <w:pStyle w:val="Default"/>
              <w:numPr>
                <w:ilvl w:val="0"/>
                <w:numId w:val="4"/>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CB31D0">
              <w:rPr>
                <w:rFonts w:asciiTheme="minorHAnsi" w:hAnsiTheme="minorHAnsi"/>
                <w:sz w:val="20"/>
                <w:szCs w:val="20"/>
              </w:rPr>
              <w:t>Regular movement through the book bands</w:t>
            </w:r>
          </w:p>
          <w:p w14:paraId="23D3A49D" w14:textId="77777777" w:rsidR="00CB31D0" w:rsidRPr="00CB31D0" w:rsidRDefault="00172FF5" w:rsidP="005D4196">
            <w:pPr>
              <w:pStyle w:val="Default"/>
              <w:numPr>
                <w:ilvl w:val="0"/>
                <w:numId w:val="4"/>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w:t>
            </w:r>
            <w:r w:rsidR="00CB31D0" w:rsidRPr="00CB31D0">
              <w:rPr>
                <w:rFonts w:asciiTheme="minorHAnsi" w:hAnsiTheme="minorHAnsi"/>
                <w:sz w:val="20"/>
                <w:szCs w:val="20"/>
              </w:rPr>
              <w:t xml:space="preserve"> confident accessing new texts</w:t>
            </w:r>
          </w:p>
          <w:p w14:paraId="095EDDA6" w14:textId="77777777" w:rsidR="00CB31D0" w:rsidRPr="00CB31D0" w:rsidRDefault="00172FF5" w:rsidP="005D4196">
            <w:pPr>
              <w:pStyle w:val="Default"/>
              <w:numPr>
                <w:ilvl w:val="0"/>
                <w:numId w:val="4"/>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w:t>
            </w:r>
            <w:r w:rsidR="00CB31D0" w:rsidRPr="00CB31D0">
              <w:rPr>
                <w:rFonts w:asciiTheme="minorHAnsi" w:hAnsiTheme="minorHAnsi"/>
                <w:sz w:val="20"/>
                <w:szCs w:val="20"/>
              </w:rPr>
              <w:t xml:space="preserve"> demonstrate a love of reading and actively read for pleasure.</w:t>
            </w:r>
          </w:p>
        </w:tc>
        <w:tc>
          <w:tcPr>
            <w:tcW w:w="3969" w:type="dxa"/>
            <w:tcBorders>
              <w:right w:val="triple" w:sz="4" w:space="0" w:color="5B9BD5" w:themeColor="accent1"/>
            </w:tcBorders>
            <w:vAlign w:val="center"/>
          </w:tcPr>
          <w:p w14:paraId="1769EF24" w14:textId="77777777" w:rsidR="00535A04" w:rsidRPr="00CB31D0" w:rsidRDefault="00CB31D0" w:rsidP="005D4196">
            <w:pPr>
              <w:pStyle w:val="Default"/>
              <w:numPr>
                <w:ilvl w:val="0"/>
                <w:numId w:val="4"/>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CB31D0">
              <w:rPr>
                <w:rFonts w:asciiTheme="minorHAnsi" w:hAnsiTheme="minorHAnsi"/>
                <w:sz w:val="20"/>
                <w:szCs w:val="20"/>
              </w:rPr>
              <w:t xml:space="preserve">Data analysis of reading steps and book band </w:t>
            </w:r>
            <w:r w:rsidR="00AC370E">
              <w:rPr>
                <w:rFonts w:asciiTheme="minorHAnsi" w:hAnsiTheme="minorHAnsi"/>
                <w:sz w:val="20"/>
                <w:szCs w:val="20"/>
              </w:rPr>
              <w:t xml:space="preserve">progression by PP Lead &amp; English </w:t>
            </w:r>
            <w:r w:rsidR="00172FF5">
              <w:rPr>
                <w:rFonts w:asciiTheme="minorHAnsi" w:hAnsiTheme="minorHAnsi"/>
                <w:sz w:val="20"/>
                <w:szCs w:val="20"/>
              </w:rPr>
              <w:t>Lead</w:t>
            </w:r>
          </w:p>
          <w:p w14:paraId="5607F6A4" w14:textId="77777777" w:rsidR="00CB31D0" w:rsidRPr="00CB31D0" w:rsidRDefault="00AC370E" w:rsidP="005D4196">
            <w:pPr>
              <w:pStyle w:val="Default"/>
              <w:numPr>
                <w:ilvl w:val="0"/>
                <w:numId w:val="4"/>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Surveys</w:t>
            </w:r>
            <w:r w:rsidR="00CB31D0" w:rsidRPr="00CB31D0">
              <w:rPr>
                <w:rFonts w:asciiTheme="minorHAnsi" w:hAnsiTheme="minorHAnsi"/>
                <w:sz w:val="20"/>
                <w:szCs w:val="20"/>
              </w:rPr>
              <w:t>/pupil interviews and case studies</w:t>
            </w:r>
          </w:p>
          <w:p w14:paraId="0A8DE51F" w14:textId="77777777" w:rsidR="00CB31D0" w:rsidRPr="00CB31D0" w:rsidRDefault="00CB31D0" w:rsidP="005D4196">
            <w:pPr>
              <w:pStyle w:val="Default"/>
              <w:numPr>
                <w:ilvl w:val="0"/>
                <w:numId w:val="4"/>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CB31D0">
              <w:rPr>
                <w:rFonts w:asciiTheme="minorHAnsi" w:hAnsiTheme="minorHAnsi"/>
                <w:sz w:val="20"/>
                <w:szCs w:val="20"/>
              </w:rPr>
              <w:t>Parent feedback regarding reading at home.</w:t>
            </w:r>
          </w:p>
        </w:tc>
      </w:tr>
      <w:tr w:rsidR="004940BA" w14:paraId="0B0347B1" w14:textId="77777777" w:rsidTr="001245A3">
        <w:trPr>
          <w:trHeight w:val="537"/>
        </w:trPr>
        <w:tc>
          <w:tcPr>
            <w:cnfStyle w:val="001000000000" w:firstRow="0" w:lastRow="0" w:firstColumn="1" w:lastColumn="0" w:oddVBand="0" w:evenVBand="0" w:oddHBand="0" w:evenHBand="0" w:firstRowFirstColumn="0" w:firstRowLastColumn="0" w:lastRowFirstColumn="0" w:lastRowLastColumn="0"/>
            <w:tcW w:w="1702" w:type="dxa"/>
            <w:tcBorders>
              <w:left w:val="triple" w:sz="4" w:space="0" w:color="5B9BD5" w:themeColor="accent1"/>
            </w:tcBorders>
            <w:vAlign w:val="center"/>
          </w:tcPr>
          <w:p w14:paraId="6A842361" w14:textId="77777777" w:rsidR="001D6263" w:rsidRPr="00711A78" w:rsidRDefault="001D6263" w:rsidP="00E6497B">
            <w:pPr>
              <w:pStyle w:val="Default"/>
              <w:jc w:val="center"/>
              <w:rPr>
                <w:rFonts w:asciiTheme="minorHAnsi" w:hAnsiTheme="minorHAnsi"/>
                <w:sz w:val="20"/>
                <w:szCs w:val="20"/>
              </w:rPr>
            </w:pPr>
            <w:r w:rsidRPr="00711A78">
              <w:rPr>
                <w:rFonts w:asciiTheme="minorHAnsi" w:hAnsiTheme="minorHAnsi"/>
                <w:sz w:val="20"/>
                <w:szCs w:val="20"/>
              </w:rPr>
              <w:t>Higher Attainers  English and Maths</w:t>
            </w:r>
          </w:p>
        </w:tc>
        <w:tc>
          <w:tcPr>
            <w:tcW w:w="2977" w:type="dxa"/>
            <w:vAlign w:val="center"/>
          </w:tcPr>
          <w:p w14:paraId="6A4E423D" w14:textId="77777777" w:rsidR="001D6263" w:rsidRDefault="001D6263"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Barriers to Greater Depth are identified for individual/small groups of Pupils.</w:t>
            </w:r>
          </w:p>
        </w:tc>
        <w:tc>
          <w:tcPr>
            <w:tcW w:w="992" w:type="dxa"/>
            <w:vAlign w:val="center"/>
          </w:tcPr>
          <w:p w14:paraId="57500915" w14:textId="77777777" w:rsidR="001D6263" w:rsidRDefault="001D6263"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Year 6</w:t>
            </w:r>
          </w:p>
        </w:tc>
        <w:tc>
          <w:tcPr>
            <w:tcW w:w="992" w:type="dxa"/>
            <w:vAlign w:val="center"/>
          </w:tcPr>
          <w:p w14:paraId="34794C30" w14:textId="77777777" w:rsidR="001D6263" w:rsidRDefault="001D6263"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£650</w:t>
            </w:r>
          </w:p>
        </w:tc>
        <w:tc>
          <w:tcPr>
            <w:tcW w:w="4962" w:type="dxa"/>
            <w:vAlign w:val="center"/>
          </w:tcPr>
          <w:p w14:paraId="2C6C93F2" w14:textId="77777777" w:rsidR="001D6263" w:rsidRDefault="001D6263"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 achieve Greater Depth in English and maths</w:t>
            </w:r>
          </w:p>
          <w:p w14:paraId="5C7481D4" w14:textId="77777777" w:rsidR="001D6263" w:rsidRDefault="001D6263"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Gaps in understanding are filled</w:t>
            </w:r>
          </w:p>
        </w:tc>
        <w:tc>
          <w:tcPr>
            <w:tcW w:w="3969" w:type="dxa"/>
            <w:tcBorders>
              <w:right w:val="triple" w:sz="4" w:space="0" w:color="5B9BD5" w:themeColor="accent1"/>
            </w:tcBorders>
            <w:vAlign w:val="center"/>
          </w:tcPr>
          <w:p w14:paraId="7CA596D3" w14:textId="77777777" w:rsidR="001D6263" w:rsidRDefault="001D6263"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Ks2 SAT’s data analysis</w:t>
            </w:r>
          </w:p>
          <w:p w14:paraId="779823AC" w14:textId="77777777" w:rsidR="001D6263" w:rsidRDefault="001D6263"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Ks1 data analysis</w:t>
            </w:r>
          </w:p>
          <w:p w14:paraId="229D639D" w14:textId="77777777" w:rsidR="001D6263" w:rsidRPr="004174E7" w:rsidRDefault="001D6263"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Gap analysis is used to inform planning</w:t>
            </w:r>
          </w:p>
        </w:tc>
      </w:tr>
      <w:tr w:rsidR="004940BA" w14:paraId="4854CA60" w14:textId="77777777" w:rsidTr="001245A3">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1702" w:type="dxa"/>
            <w:tcBorders>
              <w:top w:val="single" w:sz="4" w:space="0" w:color="auto"/>
              <w:left w:val="triple" w:sz="4" w:space="0" w:color="5B9BD5" w:themeColor="accent1"/>
            </w:tcBorders>
            <w:vAlign w:val="center"/>
          </w:tcPr>
          <w:p w14:paraId="4718DC63" w14:textId="77777777" w:rsidR="000E30DE" w:rsidRPr="00711A78" w:rsidRDefault="000E30DE" w:rsidP="00E6497B">
            <w:pPr>
              <w:pStyle w:val="Default"/>
              <w:jc w:val="center"/>
              <w:rPr>
                <w:rFonts w:asciiTheme="minorHAnsi" w:hAnsiTheme="minorHAnsi"/>
                <w:sz w:val="20"/>
                <w:szCs w:val="20"/>
              </w:rPr>
            </w:pPr>
            <w:r w:rsidRPr="00711A78">
              <w:rPr>
                <w:rFonts w:asciiTheme="minorHAnsi" w:hAnsiTheme="minorHAnsi"/>
                <w:sz w:val="20"/>
                <w:szCs w:val="20"/>
              </w:rPr>
              <w:t>Higher level writers</w:t>
            </w:r>
          </w:p>
        </w:tc>
        <w:tc>
          <w:tcPr>
            <w:tcW w:w="2977" w:type="dxa"/>
            <w:tcBorders>
              <w:top w:val="single" w:sz="4" w:space="0" w:color="auto"/>
            </w:tcBorders>
            <w:vAlign w:val="center"/>
          </w:tcPr>
          <w:p w14:paraId="1FCB8A33" w14:textId="50143FCD" w:rsidR="000E30DE" w:rsidRPr="007823E4" w:rsidRDefault="008A04D3" w:rsidP="00E6497B">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Focusing on higher attaining pupils </w:t>
            </w:r>
            <w:r w:rsidR="008F254D">
              <w:rPr>
                <w:rFonts w:asciiTheme="minorHAnsi" w:hAnsiTheme="minorHAnsi"/>
                <w:sz w:val="20"/>
                <w:szCs w:val="20"/>
              </w:rPr>
              <w:t>–</w:t>
            </w:r>
            <w:r>
              <w:rPr>
                <w:rFonts w:asciiTheme="minorHAnsi" w:hAnsiTheme="minorHAnsi"/>
                <w:sz w:val="20"/>
                <w:szCs w:val="20"/>
              </w:rPr>
              <w:t xml:space="preserve"> up levelling writing to hone high level skills.</w:t>
            </w:r>
          </w:p>
        </w:tc>
        <w:tc>
          <w:tcPr>
            <w:tcW w:w="992" w:type="dxa"/>
            <w:tcBorders>
              <w:top w:val="single" w:sz="4" w:space="0" w:color="auto"/>
            </w:tcBorders>
            <w:vAlign w:val="center"/>
          </w:tcPr>
          <w:p w14:paraId="5E817DE6" w14:textId="77777777" w:rsidR="000E30DE" w:rsidRPr="007823E4" w:rsidRDefault="004C2A3C"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Year 5/6</w:t>
            </w:r>
          </w:p>
        </w:tc>
        <w:tc>
          <w:tcPr>
            <w:tcW w:w="992" w:type="dxa"/>
            <w:tcBorders>
              <w:top w:val="single" w:sz="4" w:space="0" w:color="auto"/>
            </w:tcBorders>
            <w:vAlign w:val="center"/>
          </w:tcPr>
          <w:p w14:paraId="28C7C350" w14:textId="77777777" w:rsidR="000E30DE" w:rsidRPr="007823E4" w:rsidRDefault="00B01B39"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£650</w:t>
            </w:r>
          </w:p>
        </w:tc>
        <w:tc>
          <w:tcPr>
            <w:tcW w:w="4962" w:type="dxa"/>
            <w:tcBorders>
              <w:top w:val="single" w:sz="4" w:space="0" w:color="auto"/>
            </w:tcBorders>
            <w:vAlign w:val="center"/>
          </w:tcPr>
          <w:p w14:paraId="129C96FA" w14:textId="77777777" w:rsidR="000E30DE" w:rsidRDefault="00172FF5"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w:t>
            </w:r>
            <w:r w:rsidR="002617DB">
              <w:rPr>
                <w:rFonts w:asciiTheme="minorHAnsi" w:hAnsiTheme="minorHAnsi"/>
                <w:sz w:val="20"/>
                <w:szCs w:val="20"/>
              </w:rPr>
              <w:t xml:space="preserve"> achieve high writing levels in end of year progress tests</w:t>
            </w:r>
          </w:p>
          <w:p w14:paraId="1C58B02B" w14:textId="77777777" w:rsidR="00E31285" w:rsidRPr="00E31285" w:rsidRDefault="002617DB"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Accelerated </w:t>
            </w:r>
            <w:r w:rsidR="00E31285">
              <w:rPr>
                <w:rFonts w:asciiTheme="minorHAnsi" w:hAnsiTheme="minorHAnsi"/>
                <w:sz w:val="20"/>
                <w:szCs w:val="20"/>
              </w:rPr>
              <w:t>progress in writing steps</w:t>
            </w:r>
          </w:p>
        </w:tc>
        <w:tc>
          <w:tcPr>
            <w:tcW w:w="3969" w:type="dxa"/>
            <w:tcBorders>
              <w:top w:val="single" w:sz="4" w:space="0" w:color="auto"/>
              <w:right w:val="triple" w:sz="4" w:space="0" w:color="5B9BD5" w:themeColor="accent1"/>
            </w:tcBorders>
            <w:vAlign w:val="center"/>
          </w:tcPr>
          <w:p w14:paraId="116B0FB5" w14:textId="77777777" w:rsidR="000E30DE" w:rsidRDefault="00B300BF" w:rsidP="005D4196">
            <w:pPr>
              <w:pStyle w:val="Default"/>
              <w:numPr>
                <w:ilvl w:val="0"/>
                <w:numId w:val="6"/>
              </w:numPr>
              <w:ind w:right="-27"/>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Data analysis by PP </w:t>
            </w:r>
            <w:r w:rsidR="00172FF5">
              <w:rPr>
                <w:rFonts w:asciiTheme="minorHAnsi" w:hAnsiTheme="minorHAnsi"/>
                <w:sz w:val="20"/>
                <w:szCs w:val="20"/>
              </w:rPr>
              <w:t>Lead</w:t>
            </w:r>
          </w:p>
          <w:p w14:paraId="53463B11" w14:textId="77777777" w:rsidR="00E31285" w:rsidRPr="00B300BF" w:rsidRDefault="00E31285" w:rsidP="005D4196">
            <w:pPr>
              <w:pStyle w:val="Default"/>
              <w:numPr>
                <w:ilvl w:val="0"/>
                <w:numId w:val="6"/>
              </w:numPr>
              <w:ind w:right="-27"/>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Gap </w:t>
            </w:r>
            <w:r w:rsidRPr="00D57F8A">
              <w:rPr>
                <w:rFonts w:asciiTheme="minorHAnsi" w:hAnsiTheme="minorHAnsi"/>
                <w:sz w:val="20"/>
                <w:szCs w:val="20"/>
              </w:rPr>
              <w:t>between</w:t>
            </w:r>
            <w:r>
              <w:rPr>
                <w:rFonts w:asciiTheme="minorHAnsi" w:hAnsiTheme="minorHAnsi"/>
                <w:sz w:val="20"/>
                <w:szCs w:val="20"/>
              </w:rPr>
              <w:t xml:space="preserve"> </w:t>
            </w:r>
            <w:proofErr w:type="spellStart"/>
            <w:r>
              <w:rPr>
                <w:rFonts w:asciiTheme="minorHAnsi" w:hAnsiTheme="minorHAnsi"/>
                <w:sz w:val="20"/>
                <w:szCs w:val="20"/>
              </w:rPr>
              <w:t>DisAdv</w:t>
            </w:r>
            <w:proofErr w:type="spellEnd"/>
            <w:r>
              <w:rPr>
                <w:rFonts w:asciiTheme="minorHAnsi" w:hAnsiTheme="minorHAnsi"/>
                <w:sz w:val="20"/>
                <w:szCs w:val="20"/>
              </w:rPr>
              <w:t xml:space="preserve"> &amp; non </w:t>
            </w:r>
            <w:proofErr w:type="spellStart"/>
            <w:r>
              <w:rPr>
                <w:rFonts w:asciiTheme="minorHAnsi" w:hAnsiTheme="minorHAnsi"/>
                <w:sz w:val="20"/>
                <w:szCs w:val="20"/>
              </w:rPr>
              <w:t>DisAdv</w:t>
            </w:r>
            <w:proofErr w:type="spellEnd"/>
            <w:r w:rsidRPr="00D57F8A">
              <w:rPr>
                <w:rFonts w:asciiTheme="minorHAnsi" w:hAnsiTheme="minorHAnsi"/>
                <w:sz w:val="20"/>
                <w:szCs w:val="20"/>
              </w:rPr>
              <w:t xml:space="preserve"> pupils</w:t>
            </w:r>
            <w:r>
              <w:rPr>
                <w:rFonts w:asciiTheme="minorHAnsi" w:hAnsiTheme="minorHAnsi"/>
                <w:sz w:val="20"/>
                <w:szCs w:val="20"/>
              </w:rPr>
              <w:t xml:space="preserve"> is reduced</w:t>
            </w:r>
          </w:p>
        </w:tc>
      </w:tr>
      <w:tr w:rsidR="004940BA" w14:paraId="7770770B" w14:textId="77777777" w:rsidTr="001245A3">
        <w:trPr>
          <w:trHeight w:val="537"/>
        </w:trPr>
        <w:tc>
          <w:tcPr>
            <w:cnfStyle w:val="001000000000" w:firstRow="0" w:lastRow="0" w:firstColumn="1" w:lastColumn="0" w:oddVBand="0" w:evenVBand="0" w:oddHBand="0" w:evenHBand="0" w:firstRowFirstColumn="0" w:firstRowLastColumn="0" w:lastRowFirstColumn="0" w:lastRowLastColumn="0"/>
            <w:tcW w:w="1702" w:type="dxa"/>
            <w:tcBorders>
              <w:left w:val="triple" w:sz="4" w:space="0" w:color="5B9BD5" w:themeColor="accent1"/>
            </w:tcBorders>
            <w:vAlign w:val="center"/>
          </w:tcPr>
          <w:p w14:paraId="77E49E7C" w14:textId="77777777" w:rsidR="000E30DE" w:rsidRPr="00711A78" w:rsidRDefault="000E30DE" w:rsidP="00E6497B">
            <w:pPr>
              <w:pStyle w:val="Default"/>
              <w:jc w:val="center"/>
              <w:rPr>
                <w:rFonts w:asciiTheme="minorHAnsi" w:hAnsiTheme="minorHAnsi"/>
                <w:sz w:val="20"/>
                <w:szCs w:val="20"/>
              </w:rPr>
            </w:pPr>
            <w:r w:rsidRPr="00711A78">
              <w:rPr>
                <w:rFonts w:asciiTheme="minorHAnsi" w:hAnsiTheme="minorHAnsi"/>
                <w:sz w:val="20"/>
                <w:szCs w:val="20"/>
              </w:rPr>
              <w:t>Focused phonics group</w:t>
            </w:r>
          </w:p>
        </w:tc>
        <w:tc>
          <w:tcPr>
            <w:tcW w:w="2977" w:type="dxa"/>
            <w:vAlign w:val="center"/>
          </w:tcPr>
          <w:p w14:paraId="18A1048B" w14:textId="77777777" w:rsidR="000E30DE" w:rsidRPr="007823E4" w:rsidRDefault="00FF5947"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Individual or small group intervention which focuses on gaps in phonic knowledge based upon individual assessments and language records. </w:t>
            </w:r>
          </w:p>
        </w:tc>
        <w:tc>
          <w:tcPr>
            <w:tcW w:w="992" w:type="dxa"/>
            <w:vAlign w:val="center"/>
          </w:tcPr>
          <w:p w14:paraId="743807F5" w14:textId="77777777" w:rsidR="000E30DE" w:rsidRDefault="00FF5947"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K</w:t>
            </w:r>
            <w:r w:rsidR="004C2A3C">
              <w:rPr>
                <w:rFonts w:asciiTheme="minorHAnsi" w:hAnsiTheme="minorHAnsi"/>
                <w:sz w:val="20"/>
                <w:szCs w:val="20"/>
              </w:rPr>
              <w:t xml:space="preserve">ey </w:t>
            </w:r>
            <w:r>
              <w:rPr>
                <w:rFonts w:asciiTheme="minorHAnsi" w:hAnsiTheme="minorHAnsi"/>
                <w:sz w:val="20"/>
                <w:szCs w:val="20"/>
              </w:rPr>
              <w:t>S</w:t>
            </w:r>
            <w:r w:rsidR="004C2A3C">
              <w:rPr>
                <w:rFonts w:asciiTheme="minorHAnsi" w:hAnsiTheme="minorHAnsi"/>
                <w:sz w:val="20"/>
                <w:szCs w:val="20"/>
              </w:rPr>
              <w:t xml:space="preserve">tage </w:t>
            </w:r>
            <w:r>
              <w:rPr>
                <w:rFonts w:asciiTheme="minorHAnsi" w:hAnsiTheme="minorHAnsi"/>
                <w:sz w:val="20"/>
                <w:szCs w:val="20"/>
              </w:rPr>
              <w:t>1</w:t>
            </w:r>
          </w:p>
          <w:p w14:paraId="24963C70" w14:textId="2E546B69" w:rsidR="00FF5947" w:rsidRPr="007823E4" w:rsidRDefault="00FF5947"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p>
        </w:tc>
        <w:tc>
          <w:tcPr>
            <w:tcW w:w="992" w:type="dxa"/>
            <w:vAlign w:val="center"/>
          </w:tcPr>
          <w:p w14:paraId="32996709" w14:textId="3A014EE5" w:rsidR="000E30DE" w:rsidRPr="007823E4" w:rsidRDefault="004602BD"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t>
            </w:r>
            <w:r w:rsidR="001245A3">
              <w:rPr>
                <w:rFonts w:asciiTheme="minorHAnsi" w:hAnsiTheme="minorHAnsi"/>
                <w:sz w:val="20"/>
                <w:szCs w:val="20"/>
              </w:rPr>
              <w:t>2,925</w:t>
            </w:r>
          </w:p>
        </w:tc>
        <w:tc>
          <w:tcPr>
            <w:tcW w:w="4962" w:type="dxa"/>
            <w:vAlign w:val="center"/>
          </w:tcPr>
          <w:p w14:paraId="42128FA6" w14:textId="77777777" w:rsidR="000E30DE" w:rsidRDefault="00FF5947"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Gaps in phonic knowledge and application are reduced</w:t>
            </w:r>
          </w:p>
          <w:p w14:paraId="5D1DA2CD" w14:textId="77777777" w:rsidR="00FF5947" w:rsidRDefault="00172FF5"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w:t>
            </w:r>
            <w:r w:rsidR="00FF5947">
              <w:rPr>
                <w:rFonts w:asciiTheme="minorHAnsi" w:hAnsiTheme="minorHAnsi"/>
                <w:sz w:val="20"/>
                <w:szCs w:val="20"/>
              </w:rPr>
              <w:t xml:space="preserve"> are independently recognising targeted phonemes in their reading books</w:t>
            </w:r>
          </w:p>
          <w:p w14:paraId="54FB87F6" w14:textId="77777777" w:rsidR="00FF5947" w:rsidRPr="007823E4" w:rsidRDefault="00FF5947"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lastRenderedPageBreak/>
              <w:t>Words containing identified spelling patterns are consistently spelt correct</w:t>
            </w:r>
            <w:r w:rsidR="00E31285">
              <w:rPr>
                <w:rFonts w:asciiTheme="minorHAnsi" w:hAnsiTheme="minorHAnsi"/>
                <w:sz w:val="20"/>
                <w:szCs w:val="20"/>
              </w:rPr>
              <w:t>ly in independent writing</w:t>
            </w:r>
          </w:p>
        </w:tc>
        <w:tc>
          <w:tcPr>
            <w:tcW w:w="3969" w:type="dxa"/>
            <w:tcBorders>
              <w:right w:val="triple" w:sz="4" w:space="0" w:color="5B9BD5" w:themeColor="accent1"/>
            </w:tcBorders>
            <w:vAlign w:val="center"/>
          </w:tcPr>
          <w:p w14:paraId="509BBB03" w14:textId="77777777" w:rsidR="00FF5947" w:rsidRDefault="00FF5947"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7823E4">
              <w:rPr>
                <w:rFonts w:asciiTheme="minorHAnsi" w:hAnsiTheme="minorHAnsi"/>
                <w:sz w:val="20"/>
                <w:szCs w:val="20"/>
              </w:rPr>
              <w:lastRenderedPageBreak/>
              <w:t>Pupil progress show</w:t>
            </w:r>
            <w:r w:rsidR="00C141C8">
              <w:rPr>
                <w:rFonts w:asciiTheme="minorHAnsi" w:hAnsiTheme="minorHAnsi"/>
                <w:sz w:val="20"/>
                <w:szCs w:val="20"/>
              </w:rPr>
              <w:t>s</w:t>
            </w:r>
            <w:r w:rsidRPr="007823E4">
              <w:rPr>
                <w:rFonts w:asciiTheme="minorHAnsi" w:hAnsiTheme="minorHAnsi"/>
                <w:sz w:val="20"/>
                <w:szCs w:val="20"/>
              </w:rPr>
              <w:t xml:space="preserve"> ac</w:t>
            </w:r>
            <w:r>
              <w:rPr>
                <w:rFonts w:asciiTheme="minorHAnsi" w:hAnsiTheme="minorHAnsi"/>
                <w:sz w:val="20"/>
                <w:szCs w:val="20"/>
              </w:rPr>
              <w:t>celerated progress</w:t>
            </w:r>
            <w:r w:rsidR="00E31285">
              <w:rPr>
                <w:rFonts w:asciiTheme="minorHAnsi" w:hAnsiTheme="minorHAnsi"/>
                <w:sz w:val="20"/>
                <w:szCs w:val="20"/>
              </w:rPr>
              <w:t xml:space="preserve"> in </w:t>
            </w:r>
            <w:r>
              <w:rPr>
                <w:rFonts w:asciiTheme="minorHAnsi" w:hAnsiTheme="minorHAnsi"/>
                <w:sz w:val="20"/>
                <w:szCs w:val="20"/>
              </w:rPr>
              <w:t>reading and  writing</w:t>
            </w:r>
          </w:p>
          <w:p w14:paraId="01624958" w14:textId="77777777" w:rsidR="00FF5947" w:rsidRPr="004174E7" w:rsidRDefault="00FF5947"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4174E7">
              <w:rPr>
                <w:rFonts w:asciiTheme="minorHAnsi" w:hAnsiTheme="minorHAnsi"/>
                <w:sz w:val="20"/>
                <w:szCs w:val="20"/>
              </w:rPr>
              <w:t xml:space="preserve">Data analysis by PP </w:t>
            </w:r>
            <w:r w:rsidR="00172FF5">
              <w:rPr>
                <w:rFonts w:asciiTheme="minorHAnsi" w:hAnsiTheme="minorHAnsi"/>
                <w:sz w:val="20"/>
                <w:szCs w:val="20"/>
              </w:rPr>
              <w:t>Lead</w:t>
            </w:r>
            <w:r w:rsidRPr="004174E7">
              <w:rPr>
                <w:rFonts w:asciiTheme="minorHAnsi" w:hAnsiTheme="minorHAnsi"/>
                <w:sz w:val="20"/>
                <w:szCs w:val="20"/>
              </w:rPr>
              <w:t xml:space="preserve"> – writing</w:t>
            </w:r>
          </w:p>
          <w:p w14:paraId="32A473FC" w14:textId="77777777" w:rsidR="00FF5947" w:rsidRPr="004174E7" w:rsidRDefault="00FF5947"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4174E7">
              <w:rPr>
                <w:rFonts w:asciiTheme="minorHAnsi" w:hAnsiTheme="minorHAnsi"/>
                <w:sz w:val="20"/>
                <w:szCs w:val="20"/>
              </w:rPr>
              <w:t>Marking and feedback</w:t>
            </w:r>
          </w:p>
          <w:p w14:paraId="6A025B2B" w14:textId="77777777" w:rsidR="000E30DE" w:rsidRPr="007823E4" w:rsidRDefault="00FF5947"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lastRenderedPageBreak/>
              <w:t>Gaps in phonic knowledge identified and reduced</w:t>
            </w:r>
          </w:p>
        </w:tc>
      </w:tr>
      <w:tr w:rsidR="004940BA" w14:paraId="7D549C65" w14:textId="77777777" w:rsidTr="001245A3">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1702" w:type="dxa"/>
            <w:tcBorders>
              <w:left w:val="triple" w:sz="4" w:space="0" w:color="5B9BD5" w:themeColor="accent1"/>
            </w:tcBorders>
            <w:vAlign w:val="center"/>
          </w:tcPr>
          <w:p w14:paraId="3093D13D" w14:textId="77777777" w:rsidR="000E30DE" w:rsidRPr="00711A78" w:rsidRDefault="00E31285" w:rsidP="00E6497B">
            <w:pPr>
              <w:pStyle w:val="Default"/>
              <w:jc w:val="center"/>
              <w:rPr>
                <w:rFonts w:asciiTheme="minorHAnsi" w:hAnsiTheme="minorHAnsi"/>
                <w:sz w:val="20"/>
                <w:szCs w:val="20"/>
              </w:rPr>
            </w:pPr>
            <w:r w:rsidRPr="00711A78">
              <w:rPr>
                <w:rFonts w:asciiTheme="minorHAnsi" w:hAnsiTheme="minorHAnsi"/>
                <w:sz w:val="20"/>
                <w:szCs w:val="20"/>
              </w:rPr>
              <w:lastRenderedPageBreak/>
              <w:t>Barriers to expected standards in Year 3</w:t>
            </w:r>
            <w:r w:rsidR="000E30DE" w:rsidRPr="00711A78">
              <w:rPr>
                <w:rFonts w:asciiTheme="minorHAnsi" w:hAnsiTheme="minorHAnsi"/>
                <w:sz w:val="20"/>
                <w:szCs w:val="20"/>
              </w:rPr>
              <w:t xml:space="preserve"> (maths)</w:t>
            </w:r>
          </w:p>
        </w:tc>
        <w:tc>
          <w:tcPr>
            <w:tcW w:w="2977" w:type="dxa"/>
            <w:vAlign w:val="center"/>
          </w:tcPr>
          <w:p w14:paraId="31CEEEE6" w14:textId="77777777" w:rsidR="000E30DE" w:rsidRPr="007823E4" w:rsidRDefault="00711A78" w:rsidP="00E6497B">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Reinforce understanding of basic mathematical concepts</w:t>
            </w:r>
          </w:p>
        </w:tc>
        <w:tc>
          <w:tcPr>
            <w:tcW w:w="992" w:type="dxa"/>
            <w:vAlign w:val="center"/>
          </w:tcPr>
          <w:p w14:paraId="6AAFA9F2" w14:textId="59BB4BF2" w:rsidR="000E30DE" w:rsidRPr="007823E4" w:rsidRDefault="004C2A3C"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A464F8">
              <w:rPr>
                <w:rFonts w:asciiTheme="minorHAnsi" w:hAnsiTheme="minorHAnsi"/>
                <w:color w:val="auto"/>
                <w:sz w:val="20"/>
                <w:szCs w:val="20"/>
              </w:rPr>
              <w:t xml:space="preserve">Year </w:t>
            </w:r>
            <w:r w:rsidR="00065284" w:rsidRPr="00A464F8">
              <w:rPr>
                <w:rFonts w:asciiTheme="minorHAnsi" w:hAnsiTheme="minorHAnsi"/>
                <w:color w:val="auto"/>
                <w:sz w:val="20"/>
                <w:szCs w:val="20"/>
              </w:rPr>
              <w:t>3</w:t>
            </w:r>
          </w:p>
        </w:tc>
        <w:tc>
          <w:tcPr>
            <w:tcW w:w="992" w:type="dxa"/>
            <w:vAlign w:val="center"/>
          </w:tcPr>
          <w:p w14:paraId="70179230" w14:textId="77777777" w:rsidR="000E30DE" w:rsidRPr="007823E4" w:rsidRDefault="00B01B39"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£650</w:t>
            </w:r>
          </w:p>
        </w:tc>
        <w:tc>
          <w:tcPr>
            <w:tcW w:w="4962" w:type="dxa"/>
            <w:vAlign w:val="center"/>
          </w:tcPr>
          <w:p w14:paraId="53501D25" w14:textId="77777777" w:rsidR="000E30DE" w:rsidRPr="00711A78" w:rsidRDefault="00711A78"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11A78">
              <w:rPr>
                <w:rFonts w:asciiTheme="minorHAnsi" w:hAnsiTheme="minorHAnsi"/>
                <w:sz w:val="20"/>
                <w:szCs w:val="20"/>
              </w:rPr>
              <w:t>Targets support pupils in understanding their next steps</w:t>
            </w:r>
          </w:p>
          <w:p w14:paraId="437AE8E3" w14:textId="77777777" w:rsidR="0045088F" w:rsidRPr="007823E4" w:rsidRDefault="00172FF5"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w:t>
            </w:r>
            <w:r w:rsidR="00D6669C">
              <w:rPr>
                <w:rFonts w:asciiTheme="minorHAnsi" w:hAnsiTheme="minorHAnsi"/>
                <w:sz w:val="20"/>
                <w:szCs w:val="20"/>
              </w:rPr>
              <w:t xml:space="preserve"> </w:t>
            </w:r>
            <w:r w:rsidR="00711A78">
              <w:rPr>
                <w:rFonts w:asciiTheme="minorHAnsi" w:hAnsiTheme="minorHAnsi"/>
                <w:sz w:val="20"/>
                <w:szCs w:val="20"/>
              </w:rPr>
              <w:t>secure the expected standard at the end of Year 3</w:t>
            </w:r>
          </w:p>
        </w:tc>
        <w:tc>
          <w:tcPr>
            <w:tcW w:w="3969" w:type="dxa"/>
            <w:tcBorders>
              <w:right w:val="triple" w:sz="4" w:space="0" w:color="5B9BD5" w:themeColor="accent1"/>
            </w:tcBorders>
            <w:vAlign w:val="center"/>
          </w:tcPr>
          <w:p w14:paraId="5D451B23" w14:textId="77777777" w:rsidR="00D6669C" w:rsidRDefault="00D6669C"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7823E4">
              <w:rPr>
                <w:rFonts w:asciiTheme="minorHAnsi" w:hAnsiTheme="minorHAnsi"/>
                <w:sz w:val="20"/>
                <w:szCs w:val="20"/>
              </w:rPr>
              <w:t>Pupil progress meetings show ac</w:t>
            </w:r>
            <w:r w:rsidR="00711A78">
              <w:rPr>
                <w:rFonts w:asciiTheme="minorHAnsi" w:hAnsiTheme="minorHAnsi"/>
                <w:sz w:val="20"/>
                <w:szCs w:val="20"/>
              </w:rPr>
              <w:t>celerated progress in maths</w:t>
            </w:r>
          </w:p>
          <w:p w14:paraId="3F2F0347" w14:textId="77777777" w:rsidR="00D6669C" w:rsidRPr="004174E7" w:rsidRDefault="00D6669C"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4174E7">
              <w:rPr>
                <w:rFonts w:asciiTheme="minorHAnsi" w:hAnsiTheme="minorHAnsi"/>
                <w:sz w:val="20"/>
                <w:szCs w:val="20"/>
              </w:rPr>
              <w:t>Data anal</w:t>
            </w:r>
            <w:r>
              <w:rPr>
                <w:rFonts w:asciiTheme="minorHAnsi" w:hAnsiTheme="minorHAnsi"/>
                <w:sz w:val="20"/>
                <w:szCs w:val="20"/>
              </w:rPr>
              <w:t xml:space="preserve">ysis by PP </w:t>
            </w:r>
            <w:r w:rsidR="00172FF5">
              <w:rPr>
                <w:rFonts w:asciiTheme="minorHAnsi" w:hAnsiTheme="minorHAnsi"/>
                <w:sz w:val="20"/>
                <w:szCs w:val="20"/>
              </w:rPr>
              <w:t>Lead</w:t>
            </w:r>
            <w:r>
              <w:rPr>
                <w:rFonts w:asciiTheme="minorHAnsi" w:hAnsiTheme="minorHAnsi"/>
                <w:sz w:val="20"/>
                <w:szCs w:val="20"/>
              </w:rPr>
              <w:t xml:space="preserve"> – maths</w:t>
            </w:r>
          </w:p>
          <w:p w14:paraId="099D9469" w14:textId="77777777" w:rsidR="00D6669C" w:rsidRPr="004174E7" w:rsidRDefault="00D6669C"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4174E7">
              <w:rPr>
                <w:rFonts w:asciiTheme="minorHAnsi" w:hAnsiTheme="minorHAnsi"/>
                <w:sz w:val="20"/>
                <w:szCs w:val="20"/>
              </w:rPr>
              <w:t>Marking and feedback</w:t>
            </w:r>
          </w:p>
          <w:p w14:paraId="7D533CE8" w14:textId="77777777" w:rsidR="00D6669C" w:rsidRPr="007823E4" w:rsidRDefault="00D6669C"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Analysis of intervention records</w:t>
            </w:r>
          </w:p>
        </w:tc>
      </w:tr>
      <w:tr w:rsidR="004940BA" w14:paraId="3105A84F" w14:textId="77777777" w:rsidTr="001245A3">
        <w:trPr>
          <w:trHeight w:val="537"/>
        </w:trPr>
        <w:tc>
          <w:tcPr>
            <w:cnfStyle w:val="001000000000" w:firstRow="0" w:lastRow="0" w:firstColumn="1" w:lastColumn="0" w:oddVBand="0" w:evenVBand="0" w:oddHBand="0" w:evenHBand="0" w:firstRowFirstColumn="0" w:firstRowLastColumn="0" w:lastRowFirstColumn="0" w:lastRowLastColumn="0"/>
            <w:tcW w:w="1702" w:type="dxa"/>
            <w:tcBorders>
              <w:left w:val="triple" w:sz="4" w:space="0" w:color="5B9BD5" w:themeColor="accent1"/>
            </w:tcBorders>
            <w:vAlign w:val="center"/>
          </w:tcPr>
          <w:p w14:paraId="2950E3AF" w14:textId="77777777" w:rsidR="000E30DE" w:rsidRPr="00711A78" w:rsidRDefault="000E30DE" w:rsidP="005D4196">
            <w:pPr>
              <w:pStyle w:val="Default"/>
              <w:jc w:val="center"/>
              <w:rPr>
                <w:rFonts w:asciiTheme="minorHAnsi" w:hAnsiTheme="minorHAnsi"/>
                <w:sz w:val="20"/>
                <w:szCs w:val="20"/>
              </w:rPr>
            </w:pPr>
            <w:r w:rsidRPr="00711A78">
              <w:rPr>
                <w:rFonts w:asciiTheme="minorHAnsi" w:hAnsiTheme="minorHAnsi"/>
                <w:sz w:val="20"/>
                <w:szCs w:val="20"/>
              </w:rPr>
              <w:t>Comprehension skills</w:t>
            </w:r>
          </w:p>
        </w:tc>
        <w:tc>
          <w:tcPr>
            <w:tcW w:w="2977" w:type="dxa"/>
            <w:vAlign w:val="center"/>
          </w:tcPr>
          <w:p w14:paraId="1F3B6E78" w14:textId="77777777" w:rsidR="000E30DE" w:rsidRPr="007823E4" w:rsidRDefault="00D6669C"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Small group intervention focussing on using familiar texts to reinforce retelling and retrieval skills. </w:t>
            </w:r>
          </w:p>
        </w:tc>
        <w:tc>
          <w:tcPr>
            <w:tcW w:w="992" w:type="dxa"/>
            <w:vAlign w:val="center"/>
          </w:tcPr>
          <w:p w14:paraId="4609A66B" w14:textId="77777777" w:rsidR="000E30DE" w:rsidRPr="007823E4" w:rsidRDefault="00A336FD"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Whole School</w:t>
            </w:r>
          </w:p>
        </w:tc>
        <w:tc>
          <w:tcPr>
            <w:tcW w:w="992" w:type="dxa"/>
            <w:vAlign w:val="center"/>
          </w:tcPr>
          <w:p w14:paraId="7B4232E1" w14:textId="1F72C743" w:rsidR="000E30DE" w:rsidRPr="007823E4" w:rsidRDefault="00B01B39"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t>
            </w:r>
            <w:r w:rsidR="00A464F8">
              <w:rPr>
                <w:rFonts w:asciiTheme="minorHAnsi" w:hAnsiTheme="minorHAnsi"/>
                <w:sz w:val="20"/>
                <w:szCs w:val="20"/>
              </w:rPr>
              <w:t>2,340</w:t>
            </w:r>
          </w:p>
        </w:tc>
        <w:tc>
          <w:tcPr>
            <w:tcW w:w="4962" w:type="dxa"/>
            <w:vAlign w:val="center"/>
          </w:tcPr>
          <w:p w14:paraId="35A6E40A" w14:textId="77777777" w:rsidR="000E30DE" w:rsidRDefault="00172FF5"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w:t>
            </w:r>
            <w:r w:rsidR="00D6669C">
              <w:rPr>
                <w:rFonts w:asciiTheme="minorHAnsi" w:hAnsiTheme="minorHAnsi"/>
                <w:sz w:val="20"/>
                <w:szCs w:val="20"/>
              </w:rPr>
              <w:t xml:space="preserve"> </w:t>
            </w:r>
            <w:proofErr w:type="gramStart"/>
            <w:r w:rsidR="00D6669C">
              <w:rPr>
                <w:rFonts w:asciiTheme="minorHAnsi" w:hAnsiTheme="minorHAnsi"/>
                <w:sz w:val="20"/>
                <w:szCs w:val="20"/>
              </w:rPr>
              <w:t>are able to</w:t>
            </w:r>
            <w:proofErr w:type="gramEnd"/>
            <w:r w:rsidR="00D6669C">
              <w:rPr>
                <w:rFonts w:asciiTheme="minorHAnsi" w:hAnsiTheme="minorHAnsi"/>
                <w:sz w:val="20"/>
                <w:szCs w:val="20"/>
              </w:rPr>
              <w:t xml:space="preserve"> transfer skills taught to independent reading activities to ensure reading for meaning</w:t>
            </w:r>
          </w:p>
          <w:p w14:paraId="5E8728AD" w14:textId="77777777" w:rsidR="00D6669C" w:rsidRDefault="00D6669C"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Benchmarking assessment demonstrates increase in retelling and retrieval skills</w:t>
            </w:r>
          </w:p>
          <w:p w14:paraId="023054E9" w14:textId="77777777" w:rsidR="00D6669C" w:rsidRPr="007823E4" w:rsidRDefault="00172FF5"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w:t>
            </w:r>
            <w:r w:rsidR="00D6669C">
              <w:rPr>
                <w:rFonts w:asciiTheme="minorHAnsi" w:hAnsiTheme="minorHAnsi"/>
                <w:sz w:val="20"/>
                <w:szCs w:val="20"/>
              </w:rPr>
              <w:t xml:space="preserve"> are able to access the next book band.</w:t>
            </w:r>
          </w:p>
        </w:tc>
        <w:tc>
          <w:tcPr>
            <w:tcW w:w="3969" w:type="dxa"/>
            <w:tcBorders>
              <w:right w:val="triple" w:sz="4" w:space="0" w:color="5B9BD5" w:themeColor="accent1"/>
            </w:tcBorders>
            <w:vAlign w:val="center"/>
          </w:tcPr>
          <w:p w14:paraId="13361CE1" w14:textId="77777777" w:rsidR="00D6669C" w:rsidRDefault="00D6669C"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Analysis of book band levels</w:t>
            </w:r>
          </w:p>
          <w:p w14:paraId="1DFE99FE" w14:textId="77777777" w:rsidR="00D6669C" w:rsidRDefault="00D6669C"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Benchmark assessments shows an improvement in inference questions from previous assessment</w:t>
            </w:r>
          </w:p>
          <w:p w14:paraId="4B665CDF" w14:textId="77777777" w:rsidR="000E30DE" w:rsidRPr="007823E4" w:rsidRDefault="000E30DE" w:rsidP="005D4196">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p>
        </w:tc>
      </w:tr>
    </w:tbl>
    <w:tbl>
      <w:tblPr>
        <w:tblStyle w:val="PlainTable11"/>
        <w:tblW w:w="15600" w:type="dxa"/>
        <w:tblInd w:w="-451" w:type="dxa"/>
        <w:tblLayout w:type="fixed"/>
        <w:tblLook w:val="04A0" w:firstRow="1" w:lastRow="0" w:firstColumn="1" w:lastColumn="0" w:noHBand="0" w:noVBand="1"/>
      </w:tblPr>
      <w:tblGrid>
        <w:gridCol w:w="2270"/>
        <w:gridCol w:w="2978"/>
        <w:gridCol w:w="992"/>
        <w:gridCol w:w="992"/>
        <w:gridCol w:w="4398"/>
        <w:gridCol w:w="3970"/>
      </w:tblGrid>
      <w:tr w:rsidR="00277DC1" w:rsidRPr="0024217B" w14:paraId="20283281" w14:textId="77777777" w:rsidTr="00277DC1">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15600" w:type="dxa"/>
            <w:gridSpan w:val="6"/>
            <w:tcBorders>
              <w:top w:val="thinThickThinLargeGap" w:sz="8" w:space="0" w:color="9CC2E5" w:themeColor="accent1" w:themeTint="99"/>
              <w:left w:val="thinThickThinLargeGap" w:sz="8" w:space="0" w:color="9CC2E5" w:themeColor="accent1" w:themeTint="99"/>
              <w:bottom w:val="thinThickThinLargeGap" w:sz="8" w:space="0" w:color="9CC2E5" w:themeColor="accent1" w:themeTint="99"/>
              <w:right w:val="thinThickThinLargeGap" w:sz="8" w:space="0" w:color="9CC2E5" w:themeColor="accent1" w:themeTint="99"/>
            </w:tcBorders>
            <w:vAlign w:val="center"/>
          </w:tcPr>
          <w:p w14:paraId="4116BB9C" w14:textId="77777777" w:rsidR="00277DC1" w:rsidRPr="0024217B" w:rsidRDefault="00277DC1" w:rsidP="00020756">
            <w:pPr>
              <w:pStyle w:val="Default"/>
              <w:jc w:val="center"/>
              <w:rPr>
                <w:rFonts w:asciiTheme="minorHAnsi" w:hAnsiTheme="minorHAnsi"/>
                <w:sz w:val="32"/>
                <w:szCs w:val="32"/>
              </w:rPr>
            </w:pPr>
            <w:r>
              <w:rPr>
                <w:rFonts w:asciiTheme="minorHAnsi" w:hAnsiTheme="minorHAnsi"/>
                <w:sz w:val="32"/>
                <w:szCs w:val="32"/>
              </w:rPr>
              <w:t>Personal Development</w:t>
            </w:r>
          </w:p>
        </w:tc>
      </w:tr>
      <w:tr w:rsidR="00277DC1" w:rsidRPr="007823E4" w14:paraId="416A1F8D" w14:textId="77777777" w:rsidTr="005D4196">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70" w:type="dxa"/>
            <w:tcBorders>
              <w:top w:val="thinThickThinLargeGap" w:sz="8" w:space="0" w:color="9CC2E5" w:themeColor="accent1" w:themeTint="99"/>
              <w:left w:val="triple" w:sz="4" w:space="0" w:color="5B9BD5" w:themeColor="accent1"/>
            </w:tcBorders>
            <w:vAlign w:val="center"/>
          </w:tcPr>
          <w:p w14:paraId="412648BE" w14:textId="77777777" w:rsidR="00277DC1" w:rsidRPr="00711A78" w:rsidRDefault="00277DC1" w:rsidP="00E6497B">
            <w:pPr>
              <w:pStyle w:val="Default"/>
              <w:jc w:val="center"/>
              <w:rPr>
                <w:rFonts w:asciiTheme="minorHAnsi" w:hAnsiTheme="minorHAnsi"/>
                <w:sz w:val="20"/>
                <w:szCs w:val="20"/>
              </w:rPr>
            </w:pPr>
            <w:r w:rsidRPr="00711A78">
              <w:rPr>
                <w:rFonts w:asciiTheme="minorHAnsi" w:hAnsiTheme="minorHAnsi"/>
                <w:sz w:val="20"/>
                <w:szCs w:val="20"/>
              </w:rPr>
              <w:t>Gross Motor skills activities</w:t>
            </w:r>
          </w:p>
        </w:tc>
        <w:tc>
          <w:tcPr>
            <w:tcW w:w="2978" w:type="dxa"/>
            <w:tcBorders>
              <w:top w:val="thinThickThinLargeGap" w:sz="8" w:space="0" w:color="9CC2E5" w:themeColor="accent1" w:themeTint="99"/>
            </w:tcBorders>
            <w:vAlign w:val="center"/>
          </w:tcPr>
          <w:p w14:paraId="74C17E9B" w14:textId="77777777" w:rsidR="00277DC1" w:rsidRPr="007823E4" w:rsidRDefault="00277DC1" w:rsidP="00E6497B">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Building core strength. Improving balance and coordination</w:t>
            </w:r>
          </w:p>
        </w:tc>
        <w:tc>
          <w:tcPr>
            <w:tcW w:w="992" w:type="dxa"/>
            <w:tcBorders>
              <w:top w:val="thinThickThinLargeGap" w:sz="8" w:space="0" w:color="9CC2E5" w:themeColor="accent1" w:themeTint="99"/>
            </w:tcBorders>
            <w:vAlign w:val="center"/>
          </w:tcPr>
          <w:p w14:paraId="3E22FB7E" w14:textId="77777777" w:rsidR="00277DC1" w:rsidRPr="007823E4" w:rsidRDefault="00277DC1"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EYFS</w:t>
            </w:r>
          </w:p>
        </w:tc>
        <w:tc>
          <w:tcPr>
            <w:tcW w:w="992" w:type="dxa"/>
            <w:tcBorders>
              <w:top w:val="thinThickThinLargeGap" w:sz="8" w:space="0" w:color="9CC2E5" w:themeColor="accent1" w:themeTint="99"/>
            </w:tcBorders>
            <w:vAlign w:val="center"/>
          </w:tcPr>
          <w:p w14:paraId="5F16DBED" w14:textId="77777777" w:rsidR="00277DC1" w:rsidRPr="007823E4" w:rsidRDefault="00277DC1"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£300</w:t>
            </w:r>
          </w:p>
        </w:tc>
        <w:tc>
          <w:tcPr>
            <w:tcW w:w="4398" w:type="dxa"/>
            <w:tcBorders>
              <w:top w:val="thinThickThinLargeGap" w:sz="8" w:space="0" w:color="9CC2E5" w:themeColor="accent1" w:themeTint="99"/>
            </w:tcBorders>
            <w:vAlign w:val="center"/>
          </w:tcPr>
          <w:p w14:paraId="0AFFF40F" w14:textId="77777777" w:rsidR="00277DC1" w:rsidRPr="007823E4" w:rsidRDefault="00277DC1"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 demonstrate greater core strength during play with an improvement in balance and coordination</w:t>
            </w:r>
          </w:p>
        </w:tc>
        <w:tc>
          <w:tcPr>
            <w:tcW w:w="3970" w:type="dxa"/>
            <w:tcBorders>
              <w:top w:val="thinThickThinLargeGap" w:sz="8" w:space="0" w:color="9CC2E5" w:themeColor="accent1" w:themeTint="99"/>
              <w:right w:val="triple" w:sz="4" w:space="0" w:color="5B9BD5" w:themeColor="accent1"/>
            </w:tcBorders>
            <w:vAlign w:val="center"/>
          </w:tcPr>
          <w:p w14:paraId="18429893" w14:textId="77777777" w:rsidR="00277DC1" w:rsidRDefault="00277DC1"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FS observation records/learning journey</w:t>
            </w:r>
          </w:p>
          <w:p w14:paraId="4DE410EC" w14:textId="77777777" w:rsidR="00277DC1" w:rsidRPr="007823E4" w:rsidRDefault="00277DC1"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FS Lead analyse development matters profile (PD section)</w:t>
            </w:r>
          </w:p>
        </w:tc>
      </w:tr>
      <w:tr w:rsidR="00277DC1" w:rsidRPr="007823E4" w14:paraId="7809DFD4" w14:textId="77777777" w:rsidTr="005D4196">
        <w:trPr>
          <w:trHeight w:val="537"/>
        </w:trPr>
        <w:tc>
          <w:tcPr>
            <w:cnfStyle w:val="001000000000" w:firstRow="0" w:lastRow="0" w:firstColumn="1" w:lastColumn="0" w:oddVBand="0" w:evenVBand="0" w:oddHBand="0" w:evenHBand="0" w:firstRowFirstColumn="0" w:firstRowLastColumn="0" w:lastRowFirstColumn="0" w:lastRowLastColumn="0"/>
            <w:tcW w:w="2270" w:type="dxa"/>
            <w:tcBorders>
              <w:left w:val="triple" w:sz="4" w:space="0" w:color="5B9BD5" w:themeColor="accent1"/>
            </w:tcBorders>
            <w:vAlign w:val="center"/>
          </w:tcPr>
          <w:p w14:paraId="1F493AB1" w14:textId="77777777" w:rsidR="00277DC1" w:rsidRPr="00711A78" w:rsidRDefault="00277DC1" w:rsidP="00E6497B">
            <w:pPr>
              <w:pStyle w:val="Default"/>
              <w:jc w:val="center"/>
              <w:rPr>
                <w:rFonts w:asciiTheme="minorHAnsi" w:hAnsiTheme="minorHAnsi"/>
                <w:sz w:val="20"/>
                <w:szCs w:val="20"/>
              </w:rPr>
            </w:pPr>
            <w:r w:rsidRPr="00711A78">
              <w:rPr>
                <w:rFonts w:asciiTheme="minorHAnsi" w:hAnsiTheme="minorHAnsi"/>
                <w:sz w:val="20"/>
                <w:szCs w:val="20"/>
              </w:rPr>
              <w:t>Sharing and taking turns</w:t>
            </w:r>
          </w:p>
        </w:tc>
        <w:tc>
          <w:tcPr>
            <w:tcW w:w="2978" w:type="dxa"/>
            <w:vAlign w:val="center"/>
          </w:tcPr>
          <w:p w14:paraId="575D634E" w14:textId="77777777" w:rsidR="00277DC1" w:rsidRPr="007823E4" w:rsidRDefault="00277DC1"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Focus on taking turns in a small group situation</w:t>
            </w:r>
          </w:p>
        </w:tc>
        <w:tc>
          <w:tcPr>
            <w:tcW w:w="992" w:type="dxa"/>
            <w:vAlign w:val="center"/>
          </w:tcPr>
          <w:p w14:paraId="34B77A5C" w14:textId="77777777" w:rsidR="00277DC1" w:rsidRDefault="00277DC1"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EYFS</w:t>
            </w:r>
          </w:p>
          <w:p w14:paraId="7DDDD8C9" w14:textId="77777777" w:rsidR="00277DC1" w:rsidRPr="007823E4" w:rsidRDefault="00277DC1"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KS1</w:t>
            </w:r>
          </w:p>
        </w:tc>
        <w:tc>
          <w:tcPr>
            <w:tcW w:w="992" w:type="dxa"/>
            <w:vAlign w:val="center"/>
          </w:tcPr>
          <w:p w14:paraId="42D28E28" w14:textId="77777777" w:rsidR="00277DC1" w:rsidRPr="007823E4" w:rsidRDefault="00277DC1"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£650</w:t>
            </w:r>
          </w:p>
        </w:tc>
        <w:tc>
          <w:tcPr>
            <w:tcW w:w="4398" w:type="dxa"/>
            <w:vAlign w:val="center"/>
          </w:tcPr>
          <w:p w14:paraId="22A4672E" w14:textId="77777777" w:rsidR="00277DC1"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Improvement in cooperation, social interaction with peers and negotiation skills</w:t>
            </w:r>
          </w:p>
          <w:p w14:paraId="1817109A" w14:textId="77777777" w:rsidR="00277DC1" w:rsidRPr="007628BF" w:rsidRDefault="00277DC1" w:rsidP="005D4196">
            <w:pPr>
              <w:pStyle w:val="Default"/>
              <w:ind w:left="36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p>
        </w:tc>
        <w:tc>
          <w:tcPr>
            <w:tcW w:w="3970" w:type="dxa"/>
            <w:tcBorders>
              <w:right w:val="triple" w:sz="4" w:space="0" w:color="5B9BD5" w:themeColor="accent1"/>
            </w:tcBorders>
            <w:vAlign w:val="center"/>
          </w:tcPr>
          <w:p w14:paraId="47E4A2F6" w14:textId="77777777" w:rsidR="00277DC1"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Observations; including during playtimes</w:t>
            </w:r>
          </w:p>
          <w:p w14:paraId="294C87FE" w14:textId="77777777" w:rsidR="00277DC1" w:rsidRPr="007823E4"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FS leader analysis of development matters profile (PSED)</w:t>
            </w:r>
          </w:p>
        </w:tc>
      </w:tr>
      <w:tr w:rsidR="00277DC1" w:rsidRPr="00667FFE" w14:paraId="4415086D" w14:textId="77777777" w:rsidTr="005D4196">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70" w:type="dxa"/>
            <w:tcBorders>
              <w:left w:val="triple" w:sz="4" w:space="0" w:color="5B9BD5" w:themeColor="accent1"/>
            </w:tcBorders>
            <w:vAlign w:val="center"/>
          </w:tcPr>
          <w:p w14:paraId="2DDCCFF0" w14:textId="39E97AEE" w:rsidR="00277DC1" w:rsidRPr="00711A78" w:rsidRDefault="00D978E1" w:rsidP="00E6497B">
            <w:pPr>
              <w:pStyle w:val="Default"/>
              <w:jc w:val="center"/>
              <w:rPr>
                <w:rFonts w:asciiTheme="minorHAnsi" w:hAnsiTheme="minorHAnsi"/>
                <w:sz w:val="20"/>
                <w:szCs w:val="20"/>
              </w:rPr>
            </w:pPr>
            <w:r>
              <w:rPr>
                <w:rFonts w:asciiTheme="minorHAnsi" w:hAnsiTheme="minorHAnsi"/>
                <w:sz w:val="20"/>
                <w:szCs w:val="20"/>
              </w:rPr>
              <w:t xml:space="preserve"> </w:t>
            </w:r>
            <w:r w:rsidRPr="00A464F8">
              <w:rPr>
                <w:rFonts w:asciiTheme="minorHAnsi" w:hAnsiTheme="minorHAnsi"/>
                <w:color w:val="auto"/>
                <w:sz w:val="20"/>
                <w:szCs w:val="20"/>
              </w:rPr>
              <w:t>Relationship</w:t>
            </w:r>
            <w:r w:rsidR="00277DC1" w:rsidRPr="00711A78">
              <w:rPr>
                <w:rFonts w:asciiTheme="minorHAnsi" w:hAnsiTheme="minorHAnsi"/>
                <w:sz w:val="20"/>
                <w:szCs w:val="20"/>
              </w:rPr>
              <w:t xml:space="preserve"> skills</w:t>
            </w:r>
          </w:p>
        </w:tc>
        <w:tc>
          <w:tcPr>
            <w:tcW w:w="2978" w:type="dxa"/>
            <w:vAlign w:val="center"/>
          </w:tcPr>
          <w:p w14:paraId="0B21F0D9" w14:textId="77777777" w:rsidR="00277DC1" w:rsidRPr="007823E4" w:rsidRDefault="00277DC1" w:rsidP="00E6497B">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Encouraging cooperating, negotiation and communication skills for Pupils who are finding social situations difficult</w:t>
            </w:r>
          </w:p>
        </w:tc>
        <w:tc>
          <w:tcPr>
            <w:tcW w:w="992" w:type="dxa"/>
            <w:vAlign w:val="center"/>
          </w:tcPr>
          <w:p w14:paraId="30217353" w14:textId="77777777" w:rsidR="00277DC1" w:rsidRPr="007823E4" w:rsidRDefault="00277DC1"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Key Stage 1</w:t>
            </w:r>
          </w:p>
        </w:tc>
        <w:tc>
          <w:tcPr>
            <w:tcW w:w="992" w:type="dxa"/>
            <w:vAlign w:val="center"/>
          </w:tcPr>
          <w:p w14:paraId="0E51FD5D" w14:textId="77777777" w:rsidR="00277DC1" w:rsidRPr="007823E4" w:rsidRDefault="00277DC1"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£650</w:t>
            </w:r>
          </w:p>
        </w:tc>
        <w:tc>
          <w:tcPr>
            <w:tcW w:w="4398" w:type="dxa"/>
            <w:vAlign w:val="center"/>
          </w:tcPr>
          <w:p w14:paraId="7A7193D3" w14:textId="77777777" w:rsidR="00277DC1" w:rsidRPr="007823E4" w:rsidRDefault="00277DC1"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 have friends and are able to socialise with their peers during playtimes, unsupported.</w:t>
            </w:r>
          </w:p>
        </w:tc>
        <w:tc>
          <w:tcPr>
            <w:tcW w:w="3970" w:type="dxa"/>
            <w:tcBorders>
              <w:right w:val="triple" w:sz="4" w:space="0" w:color="5B9BD5" w:themeColor="accent1"/>
            </w:tcBorders>
            <w:vAlign w:val="center"/>
          </w:tcPr>
          <w:p w14:paraId="72410AF2" w14:textId="77777777" w:rsidR="00277DC1" w:rsidRDefault="00277DC1"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Analysis of pupil survey</w:t>
            </w:r>
          </w:p>
          <w:p w14:paraId="444DEB83" w14:textId="77777777" w:rsidR="00277DC1" w:rsidRDefault="00277DC1"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Observations during playtimes</w:t>
            </w:r>
          </w:p>
          <w:p w14:paraId="7C50D555" w14:textId="77777777" w:rsidR="00277DC1" w:rsidRPr="00667FFE" w:rsidRDefault="00277DC1"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FS leader analysis of development matters profile (PSED)</w:t>
            </w:r>
          </w:p>
        </w:tc>
      </w:tr>
      <w:tr w:rsidR="00277DC1" w:rsidRPr="007823E4" w14:paraId="3C603F15" w14:textId="77777777" w:rsidTr="005D4196">
        <w:trPr>
          <w:trHeight w:val="537"/>
        </w:trPr>
        <w:tc>
          <w:tcPr>
            <w:cnfStyle w:val="001000000000" w:firstRow="0" w:lastRow="0" w:firstColumn="1" w:lastColumn="0" w:oddVBand="0" w:evenVBand="0" w:oddHBand="0" w:evenHBand="0" w:firstRowFirstColumn="0" w:firstRowLastColumn="0" w:lastRowFirstColumn="0" w:lastRowLastColumn="0"/>
            <w:tcW w:w="2270" w:type="dxa"/>
            <w:tcBorders>
              <w:left w:val="triple" w:sz="4" w:space="0" w:color="5B9BD5" w:themeColor="accent1"/>
            </w:tcBorders>
            <w:vAlign w:val="center"/>
          </w:tcPr>
          <w:p w14:paraId="75F122D3" w14:textId="77777777" w:rsidR="00277DC1" w:rsidRPr="00711A78" w:rsidRDefault="00277DC1" w:rsidP="00E6497B">
            <w:pPr>
              <w:pStyle w:val="Default"/>
              <w:jc w:val="center"/>
              <w:rPr>
                <w:rFonts w:asciiTheme="minorHAnsi" w:hAnsiTheme="minorHAnsi"/>
                <w:sz w:val="20"/>
                <w:szCs w:val="20"/>
              </w:rPr>
            </w:pPr>
            <w:r w:rsidRPr="00711A78">
              <w:rPr>
                <w:rFonts w:asciiTheme="minorHAnsi" w:hAnsiTheme="minorHAnsi"/>
                <w:sz w:val="20"/>
                <w:szCs w:val="20"/>
              </w:rPr>
              <w:t>Fine motor skills group</w:t>
            </w:r>
          </w:p>
        </w:tc>
        <w:tc>
          <w:tcPr>
            <w:tcW w:w="2978" w:type="dxa"/>
            <w:vAlign w:val="center"/>
          </w:tcPr>
          <w:p w14:paraId="3ED1E1B4" w14:textId="77777777" w:rsidR="00277DC1" w:rsidRPr="007823E4" w:rsidRDefault="00277DC1"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Improving fine motor skills through exercise and pencil control. Pupils practice creating patterns to improve pencil grip and control </w:t>
            </w:r>
          </w:p>
        </w:tc>
        <w:tc>
          <w:tcPr>
            <w:tcW w:w="992" w:type="dxa"/>
            <w:vAlign w:val="center"/>
          </w:tcPr>
          <w:p w14:paraId="14CC8358" w14:textId="77777777" w:rsidR="00277DC1" w:rsidRPr="007823E4" w:rsidRDefault="00277DC1"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Key Stage 1</w:t>
            </w:r>
          </w:p>
        </w:tc>
        <w:tc>
          <w:tcPr>
            <w:tcW w:w="992" w:type="dxa"/>
            <w:vAlign w:val="center"/>
          </w:tcPr>
          <w:p w14:paraId="04D78F5A" w14:textId="77777777" w:rsidR="00277DC1" w:rsidRPr="007823E4" w:rsidRDefault="00277DC1"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£650</w:t>
            </w:r>
          </w:p>
        </w:tc>
        <w:tc>
          <w:tcPr>
            <w:tcW w:w="4398" w:type="dxa"/>
            <w:vAlign w:val="center"/>
          </w:tcPr>
          <w:p w14:paraId="5CA33501" w14:textId="77777777" w:rsidR="00277DC1"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Pupils hold a pencil correctly </w:t>
            </w:r>
          </w:p>
          <w:p w14:paraId="7C3541E0" w14:textId="77777777" w:rsidR="00277DC1"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 able to trace patterns with increased control.</w:t>
            </w:r>
          </w:p>
          <w:p w14:paraId="222D1867" w14:textId="77777777" w:rsidR="00277DC1"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Formation of lower case letters is accurate</w:t>
            </w:r>
          </w:p>
          <w:p w14:paraId="370DDBCB" w14:textId="77777777" w:rsidR="00277DC1" w:rsidRPr="007823E4"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Letters are legible in independent writing</w:t>
            </w:r>
          </w:p>
        </w:tc>
        <w:tc>
          <w:tcPr>
            <w:tcW w:w="3970" w:type="dxa"/>
            <w:tcBorders>
              <w:right w:val="triple" w:sz="4" w:space="0" w:color="5B9BD5" w:themeColor="accent1"/>
            </w:tcBorders>
            <w:vAlign w:val="center"/>
          </w:tcPr>
          <w:p w14:paraId="29B5D350" w14:textId="77777777" w:rsidR="00277DC1"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Work scrutiny by English co-ordinators </w:t>
            </w:r>
          </w:p>
          <w:p w14:paraId="3F78725D" w14:textId="77777777" w:rsidR="00277DC1"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Monitoring of pupil targets in writing</w:t>
            </w:r>
          </w:p>
          <w:p w14:paraId="0AC82C82" w14:textId="77777777" w:rsidR="00277DC1" w:rsidRPr="007823E4"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 meet the standard for writing at Year 2</w:t>
            </w:r>
          </w:p>
        </w:tc>
      </w:tr>
      <w:tr w:rsidR="00205BDA" w:rsidRPr="007823E4" w14:paraId="160C3C57" w14:textId="77777777" w:rsidTr="005D4196">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70" w:type="dxa"/>
            <w:tcBorders>
              <w:left w:val="triple" w:sz="4" w:space="0" w:color="5B9BD5" w:themeColor="accent1"/>
            </w:tcBorders>
            <w:vAlign w:val="center"/>
          </w:tcPr>
          <w:p w14:paraId="5360E9E3" w14:textId="77777777" w:rsidR="00205BDA" w:rsidRPr="00711A78" w:rsidRDefault="00205BDA" w:rsidP="00E6497B">
            <w:pPr>
              <w:pStyle w:val="Default"/>
              <w:jc w:val="center"/>
              <w:rPr>
                <w:rFonts w:asciiTheme="minorHAnsi" w:hAnsiTheme="minorHAnsi"/>
                <w:sz w:val="20"/>
                <w:szCs w:val="20"/>
              </w:rPr>
            </w:pPr>
            <w:r w:rsidRPr="00A464F8">
              <w:rPr>
                <w:rFonts w:asciiTheme="minorHAnsi" w:hAnsiTheme="minorHAnsi"/>
                <w:color w:val="auto"/>
                <w:sz w:val="20"/>
                <w:szCs w:val="20"/>
              </w:rPr>
              <w:t>ELSA</w:t>
            </w:r>
          </w:p>
        </w:tc>
        <w:tc>
          <w:tcPr>
            <w:tcW w:w="2978" w:type="dxa"/>
            <w:vAlign w:val="center"/>
          </w:tcPr>
          <w:p w14:paraId="47F97A76" w14:textId="77777777" w:rsidR="00205BDA" w:rsidRDefault="00A23B29" w:rsidP="00E6497B">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Provide focussed learning opportunities and support for </w:t>
            </w:r>
            <w:r w:rsidR="003D1600">
              <w:rPr>
                <w:rFonts w:asciiTheme="minorHAnsi" w:hAnsiTheme="minorHAnsi"/>
                <w:sz w:val="20"/>
                <w:szCs w:val="20"/>
              </w:rPr>
              <w:t>challenging emotions</w:t>
            </w:r>
          </w:p>
        </w:tc>
        <w:tc>
          <w:tcPr>
            <w:tcW w:w="992" w:type="dxa"/>
            <w:vAlign w:val="center"/>
          </w:tcPr>
          <w:p w14:paraId="48DBE845" w14:textId="77777777" w:rsidR="00205BDA" w:rsidRDefault="00B06E06"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Key Stage 2</w:t>
            </w:r>
          </w:p>
        </w:tc>
        <w:tc>
          <w:tcPr>
            <w:tcW w:w="992" w:type="dxa"/>
            <w:vAlign w:val="center"/>
          </w:tcPr>
          <w:p w14:paraId="376A6C05" w14:textId="5B247226" w:rsidR="00205BDA" w:rsidRDefault="00B06E06"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t>
            </w:r>
            <w:r w:rsidR="009E5C55">
              <w:rPr>
                <w:rFonts w:asciiTheme="minorHAnsi" w:hAnsiTheme="minorHAnsi"/>
                <w:sz w:val="20"/>
                <w:szCs w:val="20"/>
              </w:rPr>
              <w:t>,</w:t>
            </w:r>
            <w:r w:rsidR="00A464F8">
              <w:rPr>
                <w:rFonts w:asciiTheme="minorHAnsi" w:hAnsiTheme="minorHAnsi"/>
                <w:sz w:val="20"/>
                <w:szCs w:val="20"/>
              </w:rPr>
              <w:t>1200</w:t>
            </w:r>
          </w:p>
        </w:tc>
        <w:tc>
          <w:tcPr>
            <w:tcW w:w="4398" w:type="dxa"/>
            <w:vAlign w:val="center"/>
          </w:tcPr>
          <w:p w14:paraId="08BEC433" w14:textId="77777777" w:rsidR="00205BDA" w:rsidRDefault="00B06E06"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 understand their emotions</w:t>
            </w:r>
          </w:p>
          <w:p w14:paraId="19799DD7" w14:textId="77777777" w:rsidR="00B06E06" w:rsidRDefault="00F36D17"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lastRenderedPageBreak/>
              <w:t>Pupils are able to manage their emotions in times of anxiety or pressure</w:t>
            </w:r>
          </w:p>
          <w:p w14:paraId="69A8F541" w14:textId="77777777" w:rsidR="00F36D17" w:rsidRDefault="00F36D17"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Reduction in ‘meltdown’ responses</w:t>
            </w:r>
          </w:p>
        </w:tc>
        <w:tc>
          <w:tcPr>
            <w:tcW w:w="3970" w:type="dxa"/>
            <w:tcBorders>
              <w:right w:val="triple" w:sz="4" w:space="0" w:color="5B9BD5" w:themeColor="accent1"/>
            </w:tcBorders>
            <w:vAlign w:val="center"/>
          </w:tcPr>
          <w:p w14:paraId="11D5A8A4" w14:textId="77777777" w:rsidR="00205BDA" w:rsidRDefault="00A23B29"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lastRenderedPageBreak/>
              <w:t>ELSA monitoring</w:t>
            </w:r>
          </w:p>
          <w:p w14:paraId="4CB34FE1" w14:textId="77777777" w:rsidR="00A23B29" w:rsidRDefault="00A23B29"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ELSA supervision meetings</w:t>
            </w:r>
          </w:p>
        </w:tc>
      </w:tr>
      <w:tr w:rsidR="00205BDA" w:rsidRPr="007823E4" w14:paraId="0A442D29" w14:textId="77777777" w:rsidTr="005D4196">
        <w:trPr>
          <w:trHeight w:val="537"/>
        </w:trPr>
        <w:tc>
          <w:tcPr>
            <w:cnfStyle w:val="001000000000" w:firstRow="0" w:lastRow="0" w:firstColumn="1" w:lastColumn="0" w:oddVBand="0" w:evenVBand="0" w:oddHBand="0" w:evenHBand="0" w:firstRowFirstColumn="0" w:firstRowLastColumn="0" w:lastRowFirstColumn="0" w:lastRowLastColumn="0"/>
            <w:tcW w:w="2270" w:type="dxa"/>
            <w:tcBorders>
              <w:left w:val="triple" w:sz="4" w:space="0" w:color="5B9BD5" w:themeColor="accent1"/>
            </w:tcBorders>
            <w:vAlign w:val="center"/>
          </w:tcPr>
          <w:p w14:paraId="6E7381A9" w14:textId="77777777" w:rsidR="00277DC1" w:rsidRPr="00711A78" w:rsidRDefault="00277DC1" w:rsidP="00E6497B">
            <w:pPr>
              <w:pStyle w:val="Default"/>
              <w:jc w:val="center"/>
              <w:rPr>
                <w:rFonts w:asciiTheme="minorHAnsi" w:hAnsiTheme="minorHAnsi"/>
                <w:sz w:val="20"/>
                <w:szCs w:val="20"/>
              </w:rPr>
            </w:pPr>
            <w:r w:rsidRPr="00711A78">
              <w:rPr>
                <w:rFonts w:asciiTheme="minorHAnsi" w:hAnsiTheme="minorHAnsi"/>
                <w:sz w:val="20"/>
                <w:szCs w:val="20"/>
              </w:rPr>
              <w:t>Dough Disco</w:t>
            </w:r>
          </w:p>
        </w:tc>
        <w:tc>
          <w:tcPr>
            <w:tcW w:w="2978" w:type="dxa"/>
            <w:vAlign w:val="center"/>
          </w:tcPr>
          <w:p w14:paraId="6042291A" w14:textId="77777777" w:rsidR="00277DC1" w:rsidRPr="007823E4" w:rsidRDefault="00277DC1"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Manipulating play dough to music to build core strength in fingers, hands and wrists</w:t>
            </w:r>
          </w:p>
        </w:tc>
        <w:tc>
          <w:tcPr>
            <w:tcW w:w="992" w:type="dxa"/>
            <w:vAlign w:val="center"/>
          </w:tcPr>
          <w:p w14:paraId="652FBC42" w14:textId="77777777" w:rsidR="00277DC1" w:rsidRPr="007823E4" w:rsidRDefault="00277DC1"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EYFS</w:t>
            </w:r>
          </w:p>
        </w:tc>
        <w:tc>
          <w:tcPr>
            <w:tcW w:w="992" w:type="dxa"/>
            <w:vAlign w:val="center"/>
          </w:tcPr>
          <w:p w14:paraId="73562CCE" w14:textId="77777777" w:rsidR="00277DC1" w:rsidRPr="007823E4" w:rsidRDefault="00277DC1"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£650</w:t>
            </w:r>
          </w:p>
        </w:tc>
        <w:tc>
          <w:tcPr>
            <w:tcW w:w="4398" w:type="dxa"/>
            <w:vAlign w:val="center"/>
          </w:tcPr>
          <w:p w14:paraId="4C01CC34" w14:textId="77777777" w:rsidR="00277DC1"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Strength is built in fingers as a result Pupils are ready to hold a pencil effectively for writing</w:t>
            </w:r>
          </w:p>
          <w:p w14:paraId="7C03B9FC" w14:textId="77777777" w:rsidR="00277DC1" w:rsidRPr="002617DB"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Stamina for writing is improved</w:t>
            </w:r>
          </w:p>
        </w:tc>
        <w:tc>
          <w:tcPr>
            <w:tcW w:w="3970" w:type="dxa"/>
            <w:tcBorders>
              <w:right w:val="triple" w:sz="4" w:space="0" w:color="5B9BD5" w:themeColor="accent1"/>
            </w:tcBorders>
            <w:vAlign w:val="center"/>
          </w:tcPr>
          <w:p w14:paraId="3602E33F" w14:textId="77777777" w:rsidR="00277DC1"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Intervention records</w:t>
            </w:r>
          </w:p>
          <w:p w14:paraId="27D4B48A" w14:textId="77777777" w:rsidR="00277DC1"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FS leader analysis of development matters profile</w:t>
            </w:r>
          </w:p>
          <w:p w14:paraId="261EE501" w14:textId="77777777" w:rsidR="00277DC1" w:rsidRPr="007823E4" w:rsidRDefault="00277DC1" w:rsidP="005D4196">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Observation of writing activities</w:t>
            </w:r>
          </w:p>
        </w:tc>
      </w:tr>
      <w:tr w:rsidR="00B35463" w:rsidRPr="007823E4" w14:paraId="5C09A031" w14:textId="77777777" w:rsidTr="005D4196">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70" w:type="dxa"/>
            <w:tcBorders>
              <w:left w:val="triple" w:sz="4" w:space="0" w:color="5B9BD5" w:themeColor="accent1"/>
            </w:tcBorders>
            <w:vAlign w:val="center"/>
          </w:tcPr>
          <w:p w14:paraId="7485308B" w14:textId="77777777" w:rsidR="00B35463" w:rsidRPr="00711A78" w:rsidRDefault="00205BDA" w:rsidP="00E6497B">
            <w:pPr>
              <w:pStyle w:val="Default"/>
              <w:jc w:val="center"/>
              <w:rPr>
                <w:rFonts w:asciiTheme="minorHAnsi" w:hAnsiTheme="minorHAnsi"/>
                <w:sz w:val="20"/>
                <w:szCs w:val="20"/>
              </w:rPr>
            </w:pPr>
            <w:r>
              <w:rPr>
                <w:rFonts w:asciiTheme="minorHAnsi" w:hAnsiTheme="minorHAnsi"/>
                <w:sz w:val="20"/>
                <w:szCs w:val="20"/>
              </w:rPr>
              <w:t>Speech and Language Support</w:t>
            </w:r>
          </w:p>
        </w:tc>
        <w:tc>
          <w:tcPr>
            <w:tcW w:w="2978" w:type="dxa"/>
            <w:vAlign w:val="center"/>
          </w:tcPr>
          <w:p w14:paraId="34A43C9B" w14:textId="77777777" w:rsidR="00B35463" w:rsidRDefault="00B35463" w:rsidP="00E6497B">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Individualised SALT programmes for pupils who have identified speech and language difficulties</w:t>
            </w:r>
          </w:p>
        </w:tc>
        <w:tc>
          <w:tcPr>
            <w:tcW w:w="992" w:type="dxa"/>
            <w:vAlign w:val="center"/>
          </w:tcPr>
          <w:p w14:paraId="1BB5E6BE" w14:textId="77777777" w:rsidR="00B35463" w:rsidRDefault="00205BDA"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Whole School</w:t>
            </w:r>
          </w:p>
        </w:tc>
        <w:tc>
          <w:tcPr>
            <w:tcW w:w="992" w:type="dxa"/>
            <w:vAlign w:val="center"/>
          </w:tcPr>
          <w:p w14:paraId="2C61D819" w14:textId="2633F493" w:rsidR="00B35463" w:rsidRDefault="00B35463"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t>
            </w:r>
            <w:r w:rsidR="00CE40BF">
              <w:rPr>
                <w:rFonts w:asciiTheme="minorHAnsi" w:hAnsiTheme="minorHAnsi"/>
                <w:sz w:val="20"/>
                <w:szCs w:val="20"/>
              </w:rPr>
              <w:t>2,808</w:t>
            </w:r>
          </w:p>
        </w:tc>
        <w:tc>
          <w:tcPr>
            <w:tcW w:w="4398" w:type="dxa"/>
            <w:vAlign w:val="center"/>
          </w:tcPr>
          <w:p w14:paraId="40ABFF17" w14:textId="77777777" w:rsidR="00B35463" w:rsidRDefault="00B35463"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Programmes bespoke for individual Pupils therefore outcomes will be linked to specific targets and SALT programmes.</w:t>
            </w:r>
          </w:p>
        </w:tc>
        <w:tc>
          <w:tcPr>
            <w:tcW w:w="3970" w:type="dxa"/>
            <w:tcBorders>
              <w:right w:val="triple" w:sz="4" w:space="0" w:color="5B9BD5" w:themeColor="accent1"/>
            </w:tcBorders>
            <w:vAlign w:val="center"/>
          </w:tcPr>
          <w:p w14:paraId="2165DE30" w14:textId="77777777" w:rsidR="00B35463" w:rsidRDefault="00B35463" w:rsidP="005D4196">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SENCO analysis of progress data, provision maps &amp; intervention records</w:t>
            </w:r>
          </w:p>
        </w:tc>
      </w:tr>
      <w:tr w:rsidR="00B35463" w:rsidRPr="0024217B" w14:paraId="3194D98D" w14:textId="77777777" w:rsidTr="00020756">
        <w:trPr>
          <w:trHeight w:val="537"/>
        </w:trPr>
        <w:tc>
          <w:tcPr>
            <w:cnfStyle w:val="001000000000" w:firstRow="0" w:lastRow="0" w:firstColumn="1" w:lastColumn="0" w:oddVBand="0" w:evenVBand="0" w:oddHBand="0" w:evenHBand="0" w:firstRowFirstColumn="0" w:firstRowLastColumn="0" w:lastRowFirstColumn="0" w:lastRowLastColumn="0"/>
            <w:tcW w:w="15600" w:type="dxa"/>
            <w:gridSpan w:val="6"/>
            <w:tcBorders>
              <w:top w:val="thinThickThinLargeGap" w:sz="8" w:space="0" w:color="9CC2E5" w:themeColor="accent1" w:themeTint="99"/>
              <w:left w:val="thinThickThinLargeGap" w:sz="8" w:space="0" w:color="9CC2E5" w:themeColor="accent1" w:themeTint="99"/>
              <w:bottom w:val="thinThickThinLargeGap" w:sz="8" w:space="0" w:color="9CC2E5" w:themeColor="accent1" w:themeTint="99"/>
              <w:right w:val="thinThickThinLargeGap" w:sz="8" w:space="0" w:color="9CC2E5" w:themeColor="accent1" w:themeTint="99"/>
            </w:tcBorders>
            <w:vAlign w:val="center"/>
          </w:tcPr>
          <w:p w14:paraId="78535FF3" w14:textId="77777777" w:rsidR="00B35463" w:rsidRPr="0024217B" w:rsidRDefault="00F804C4" w:rsidP="00020756">
            <w:pPr>
              <w:pStyle w:val="Default"/>
              <w:jc w:val="center"/>
              <w:rPr>
                <w:rFonts w:asciiTheme="minorHAnsi" w:hAnsiTheme="minorHAnsi"/>
                <w:sz w:val="32"/>
                <w:szCs w:val="32"/>
              </w:rPr>
            </w:pPr>
            <w:r>
              <w:rPr>
                <w:rFonts w:asciiTheme="minorHAnsi" w:hAnsiTheme="minorHAnsi"/>
                <w:sz w:val="32"/>
                <w:szCs w:val="32"/>
              </w:rPr>
              <w:t>Financial Barriers</w:t>
            </w:r>
          </w:p>
        </w:tc>
      </w:tr>
      <w:tr w:rsidR="00B35463" w:rsidRPr="007823E4" w14:paraId="36CBD200" w14:textId="77777777" w:rsidTr="007C3DFC">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70" w:type="dxa"/>
            <w:tcBorders>
              <w:top w:val="thinThickThinLargeGap" w:sz="8" w:space="0" w:color="9CC2E5" w:themeColor="accent1" w:themeTint="99"/>
              <w:left w:val="triple" w:sz="4" w:space="0" w:color="5B9BD5" w:themeColor="accent1"/>
            </w:tcBorders>
            <w:vAlign w:val="center"/>
          </w:tcPr>
          <w:p w14:paraId="366ABBD5" w14:textId="77777777" w:rsidR="00B35463" w:rsidRPr="00711A78" w:rsidRDefault="00E6497B" w:rsidP="00E6497B">
            <w:pPr>
              <w:pStyle w:val="Default"/>
              <w:jc w:val="center"/>
              <w:rPr>
                <w:rFonts w:asciiTheme="minorHAnsi" w:hAnsiTheme="minorHAnsi"/>
                <w:sz w:val="20"/>
                <w:szCs w:val="20"/>
              </w:rPr>
            </w:pPr>
            <w:r>
              <w:rPr>
                <w:rFonts w:asciiTheme="minorHAnsi" w:hAnsiTheme="minorHAnsi"/>
                <w:sz w:val="20"/>
                <w:szCs w:val="20"/>
              </w:rPr>
              <w:t>Clubs</w:t>
            </w:r>
          </w:p>
        </w:tc>
        <w:tc>
          <w:tcPr>
            <w:tcW w:w="2978" w:type="dxa"/>
            <w:tcBorders>
              <w:top w:val="thinThickThinLargeGap" w:sz="8" w:space="0" w:color="9CC2E5" w:themeColor="accent1" w:themeTint="99"/>
            </w:tcBorders>
            <w:vAlign w:val="center"/>
          </w:tcPr>
          <w:p w14:paraId="37B4AA67" w14:textId="77777777" w:rsidR="00B35463" w:rsidRPr="007823E4" w:rsidRDefault="00DD03C7" w:rsidP="00E6497B">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 have access to a wide range of additional activities</w:t>
            </w:r>
          </w:p>
        </w:tc>
        <w:tc>
          <w:tcPr>
            <w:tcW w:w="992" w:type="dxa"/>
            <w:tcBorders>
              <w:top w:val="thinThickThinLargeGap" w:sz="8" w:space="0" w:color="9CC2E5" w:themeColor="accent1" w:themeTint="99"/>
            </w:tcBorders>
            <w:vAlign w:val="center"/>
          </w:tcPr>
          <w:p w14:paraId="28FA0AF6" w14:textId="77777777" w:rsidR="00B35463" w:rsidRPr="007823E4" w:rsidRDefault="00DD03C7"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Whole School</w:t>
            </w:r>
          </w:p>
        </w:tc>
        <w:tc>
          <w:tcPr>
            <w:tcW w:w="992" w:type="dxa"/>
            <w:tcBorders>
              <w:top w:val="thinThickThinLargeGap" w:sz="8" w:space="0" w:color="9CC2E5" w:themeColor="accent1" w:themeTint="99"/>
            </w:tcBorders>
            <w:vAlign w:val="center"/>
          </w:tcPr>
          <w:p w14:paraId="1B83352B" w14:textId="2B34E310" w:rsidR="00D978E1" w:rsidRPr="00CE40BF" w:rsidRDefault="00CE40BF" w:rsidP="00CE40BF">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CE40BF">
              <w:rPr>
                <w:rFonts w:asciiTheme="minorHAnsi" w:hAnsiTheme="minorHAnsi"/>
                <w:color w:val="auto"/>
                <w:sz w:val="20"/>
                <w:szCs w:val="20"/>
              </w:rPr>
              <w:t>£2,421</w:t>
            </w:r>
          </w:p>
        </w:tc>
        <w:tc>
          <w:tcPr>
            <w:tcW w:w="4398" w:type="dxa"/>
            <w:tcBorders>
              <w:top w:val="thinThickThinLargeGap" w:sz="8" w:space="0" w:color="9CC2E5" w:themeColor="accent1" w:themeTint="99"/>
            </w:tcBorders>
            <w:vAlign w:val="center"/>
          </w:tcPr>
          <w:p w14:paraId="139B7622" w14:textId="77777777" w:rsidR="00B35463" w:rsidRDefault="006755D3" w:rsidP="007C3DFC">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Life experiences are widened</w:t>
            </w:r>
          </w:p>
          <w:p w14:paraId="4E0FC314" w14:textId="77777777" w:rsidR="006755D3" w:rsidRDefault="006755D3" w:rsidP="007C3DFC">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Active lifestyles are promoted</w:t>
            </w:r>
          </w:p>
          <w:p w14:paraId="4DBBB01B" w14:textId="77777777" w:rsidR="006755D3" w:rsidRDefault="00B0470D" w:rsidP="007C3DFC">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Understanding of being healthy</w:t>
            </w:r>
          </w:p>
          <w:p w14:paraId="345FCD7B" w14:textId="77777777" w:rsidR="00B0470D" w:rsidRPr="007823E4" w:rsidRDefault="00B0470D" w:rsidP="007C3DFC">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Development of active lives</w:t>
            </w:r>
          </w:p>
        </w:tc>
        <w:tc>
          <w:tcPr>
            <w:tcW w:w="3970" w:type="dxa"/>
            <w:tcBorders>
              <w:top w:val="thinThickThinLargeGap" w:sz="8" w:space="0" w:color="9CC2E5" w:themeColor="accent1" w:themeTint="99"/>
              <w:right w:val="triple" w:sz="4" w:space="0" w:color="5B9BD5" w:themeColor="accent1"/>
            </w:tcBorders>
            <w:vAlign w:val="center"/>
          </w:tcPr>
          <w:p w14:paraId="5A5AC112" w14:textId="77777777" w:rsidR="00B35463" w:rsidRDefault="00B0470D" w:rsidP="007C3DFC">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PP Lead to ensure a wide range of clubs are available</w:t>
            </w:r>
          </w:p>
          <w:p w14:paraId="66ADC420" w14:textId="77777777" w:rsidR="00B0470D" w:rsidRDefault="00B0470D" w:rsidP="007C3DFC">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PP Lead to monitor </w:t>
            </w:r>
            <w:r w:rsidR="006B034C">
              <w:rPr>
                <w:rFonts w:asciiTheme="minorHAnsi" w:hAnsiTheme="minorHAnsi"/>
                <w:sz w:val="20"/>
                <w:szCs w:val="20"/>
              </w:rPr>
              <w:t>attendance</w:t>
            </w:r>
          </w:p>
          <w:p w14:paraId="3349F1BE" w14:textId="77777777" w:rsidR="006B034C" w:rsidRPr="007823E4" w:rsidRDefault="006B034C" w:rsidP="007C3DFC">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PP Lead to signpost clubs to pupils and parents</w:t>
            </w:r>
          </w:p>
        </w:tc>
      </w:tr>
      <w:tr w:rsidR="00B35463" w:rsidRPr="007823E4" w14:paraId="3F640CBC" w14:textId="77777777" w:rsidTr="007C3DFC">
        <w:trPr>
          <w:trHeight w:val="537"/>
        </w:trPr>
        <w:tc>
          <w:tcPr>
            <w:cnfStyle w:val="001000000000" w:firstRow="0" w:lastRow="0" w:firstColumn="1" w:lastColumn="0" w:oddVBand="0" w:evenVBand="0" w:oddHBand="0" w:evenHBand="0" w:firstRowFirstColumn="0" w:firstRowLastColumn="0" w:lastRowFirstColumn="0" w:lastRowLastColumn="0"/>
            <w:tcW w:w="2270" w:type="dxa"/>
            <w:tcBorders>
              <w:left w:val="triple" w:sz="4" w:space="0" w:color="5B9BD5" w:themeColor="accent1"/>
            </w:tcBorders>
            <w:vAlign w:val="center"/>
          </w:tcPr>
          <w:p w14:paraId="44442AE2" w14:textId="77777777" w:rsidR="00B35463" w:rsidRPr="00711A78" w:rsidRDefault="00E6497B" w:rsidP="00E6497B">
            <w:pPr>
              <w:pStyle w:val="Default"/>
              <w:jc w:val="center"/>
              <w:rPr>
                <w:rFonts w:asciiTheme="minorHAnsi" w:hAnsiTheme="minorHAnsi"/>
                <w:sz w:val="20"/>
                <w:szCs w:val="20"/>
              </w:rPr>
            </w:pPr>
            <w:r>
              <w:rPr>
                <w:rFonts w:asciiTheme="minorHAnsi" w:hAnsiTheme="minorHAnsi"/>
                <w:sz w:val="20"/>
                <w:szCs w:val="20"/>
              </w:rPr>
              <w:t>Residentials</w:t>
            </w:r>
          </w:p>
        </w:tc>
        <w:tc>
          <w:tcPr>
            <w:tcW w:w="2978" w:type="dxa"/>
            <w:vAlign w:val="center"/>
          </w:tcPr>
          <w:p w14:paraId="062DF4A0" w14:textId="77777777" w:rsidR="00B35463" w:rsidRPr="007823E4" w:rsidRDefault="006B034C"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All children have to opportunity to attend residential activities</w:t>
            </w:r>
          </w:p>
        </w:tc>
        <w:tc>
          <w:tcPr>
            <w:tcW w:w="992" w:type="dxa"/>
            <w:vAlign w:val="center"/>
          </w:tcPr>
          <w:p w14:paraId="09688041" w14:textId="77777777" w:rsidR="00D978E1" w:rsidRPr="00041509" w:rsidRDefault="00D978E1"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041509">
              <w:rPr>
                <w:rFonts w:asciiTheme="minorHAnsi" w:hAnsiTheme="minorHAnsi"/>
                <w:color w:val="auto"/>
                <w:sz w:val="20"/>
                <w:szCs w:val="20"/>
              </w:rPr>
              <w:t>Year 1</w:t>
            </w:r>
          </w:p>
          <w:p w14:paraId="56542CAE" w14:textId="77777777" w:rsidR="00D978E1" w:rsidRPr="00041509" w:rsidRDefault="00D978E1"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041509">
              <w:rPr>
                <w:rFonts w:asciiTheme="minorHAnsi" w:hAnsiTheme="minorHAnsi"/>
                <w:color w:val="auto"/>
                <w:sz w:val="20"/>
                <w:szCs w:val="20"/>
              </w:rPr>
              <w:t>Year 2</w:t>
            </w:r>
          </w:p>
          <w:p w14:paraId="2C0E4D68" w14:textId="2F3238EB" w:rsidR="006B034C" w:rsidRPr="00041509" w:rsidRDefault="006B034C"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041509">
              <w:rPr>
                <w:rFonts w:asciiTheme="minorHAnsi" w:hAnsiTheme="minorHAnsi"/>
                <w:color w:val="auto"/>
                <w:sz w:val="20"/>
                <w:szCs w:val="20"/>
              </w:rPr>
              <w:t>Year 4</w:t>
            </w:r>
          </w:p>
          <w:p w14:paraId="34BE6D68" w14:textId="257F372C" w:rsidR="00041509" w:rsidRPr="00041509" w:rsidRDefault="00041509"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041509">
              <w:rPr>
                <w:rFonts w:asciiTheme="minorHAnsi" w:hAnsiTheme="minorHAnsi"/>
                <w:color w:val="auto"/>
                <w:sz w:val="20"/>
                <w:szCs w:val="20"/>
              </w:rPr>
              <w:t>Year 5</w:t>
            </w:r>
          </w:p>
          <w:p w14:paraId="3BBC59DC" w14:textId="77777777" w:rsidR="006B034C" w:rsidRPr="007823E4" w:rsidRDefault="006B034C"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041509">
              <w:rPr>
                <w:rFonts w:asciiTheme="minorHAnsi" w:hAnsiTheme="minorHAnsi"/>
                <w:color w:val="auto"/>
                <w:sz w:val="20"/>
                <w:szCs w:val="20"/>
              </w:rPr>
              <w:t>Year 6</w:t>
            </w:r>
          </w:p>
        </w:tc>
        <w:tc>
          <w:tcPr>
            <w:tcW w:w="992" w:type="dxa"/>
            <w:vAlign w:val="center"/>
          </w:tcPr>
          <w:p w14:paraId="035F5B16" w14:textId="642AB751" w:rsidR="00B35463" w:rsidRDefault="00B35463"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p>
          <w:p w14:paraId="43D026E9" w14:textId="014C9649" w:rsidR="00175231" w:rsidRPr="007823E4" w:rsidRDefault="00041509"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£2,100</w:t>
            </w:r>
          </w:p>
        </w:tc>
        <w:tc>
          <w:tcPr>
            <w:tcW w:w="4398" w:type="dxa"/>
            <w:vAlign w:val="center"/>
          </w:tcPr>
          <w:p w14:paraId="23719841" w14:textId="77777777" w:rsidR="00B35463" w:rsidRDefault="00E03B29" w:rsidP="007C3DFC">
            <w:pPr>
              <w:pStyle w:val="Default"/>
              <w:numPr>
                <w:ilvl w:val="0"/>
                <w:numId w:val="11"/>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Promotion of independence</w:t>
            </w:r>
            <w:r w:rsidR="00183E47">
              <w:rPr>
                <w:rFonts w:asciiTheme="minorHAnsi" w:hAnsiTheme="minorHAnsi"/>
                <w:sz w:val="20"/>
                <w:szCs w:val="20"/>
              </w:rPr>
              <w:t xml:space="preserve"> and </w:t>
            </w:r>
            <w:proofErr w:type="spellStart"/>
            <w:r w:rsidR="00183E47">
              <w:rPr>
                <w:rFonts w:asciiTheme="minorHAnsi" w:hAnsiTheme="minorHAnsi"/>
                <w:sz w:val="20"/>
                <w:szCs w:val="20"/>
              </w:rPr>
              <w:t>self care</w:t>
            </w:r>
            <w:proofErr w:type="spellEnd"/>
          </w:p>
          <w:p w14:paraId="57EAC6C2" w14:textId="77777777" w:rsidR="00E03B29" w:rsidRDefault="00E03B29" w:rsidP="007C3DFC">
            <w:pPr>
              <w:pStyle w:val="Default"/>
              <w:numPr>
                <w:ilvl w:val="0"/>
                <w:numId w:val="11"/>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 are proud of achievements</w:t>
            </w:r>
          </w:p>
          <w:p w14:paraId="64D7F5D0" w14:textId="77777777" w:rsidR="00E03B29" w:rsidRDefault="00E03B29" w:rsidP="007C3DFC">
            <w:pPr>
              <w:pStyle w:val="Default"/>
              <w:numPr>
                <w:ilvl w:val="0"/>
                <w:numId w:val="11"/>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 are confident to challenge themselves</w:t>
            </w:r>
          </w:p>
          <w:p w14:paraId="4BFE17A2" w14:textId="77777777" w:rsidR="00E03B29" w:rsidRPr="007628BF" w:rsidRDefault="00E03B29" w:rsidP="007C3DFC">
            <w:pPr>
              <w:pStyle w:val="Default"/>
              <w:numPr>
                <w:ilvl w:val="0"/>
                <w:numId w:val="11"/>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Development of positive social skills</w:t>
            </w:r>
          </w:p>
        </w:tc>
        <w:tc>
          <w:tcPr>
            <w:tcW w:w="3970" w:type="dxa"/>
            <w:tcBorders>
              <w:right w:val="triple" w:sz="4" w:space="0" w:color="5B9BD5" w:themeColor="accent1"/>
            </w:tcBorders>
            <w:vAlign w:val="center"/>
          </w:tcPr>
          <w:p w14:paraId="6DDD9158" w14:textId="77777777" w:rsidR="00B35463" w:rsidRDefault="00183E47" w:rsidP="007C3DFC">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DHTs to ensure access to funds </w:t>
            </w:r>
          </w:p>
          <w:p w14:paraId="681DC198" w14:textId="77777777" w:rsidR="00183E47" w:rsidRDefault="00AD01E5" w:rsidP="007C3DFC">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Case Studies</w:t>
            </w:r>
          </w:p>
          <w:p w14:paraId="5898E252" w14:textId="77777777" w:rsidR="00AD01E5" w:rsidRDefault="00AD01E5" w:rsidP="007C3DFC">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Feedback from pupils and parents</w:t>
            </w:r>
          </w:p>
          <w:p w14:paraId="7C2F5886" w14:textId="77777777" w:rsidR="00AD01E5" w:rsidRPr="007823E4" w:rsidRDefault="00AD01E5" w:rsidP="007C3DFC">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Dojo Portfolios</w:t>
            </w:r>
          </w:p>
        </w:tc>
      </w:tr>
      <w:tr w:rsidR="00B35463" w:rsidRPr="007823E4" w14:paraId="31E7D016" w14:textId="77777777" w:rsidTr="00813B8A">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70" w:type="dxa"/>
            <w:tcBorders>
              <w:left w:val="triple" w:sz="4" w:space="0" w:color="5B9BD5" w:themeColor="accent1"/>
            </w:tcBorders>
            <w:vAlign w:val="center"/>
          </w:tcPr>
          <w:p w14:paraId="5E91F3BC" w14:textId="77777777" w:rsidR="00B35463" w:rsidRPr="00711A78" w:rsidRDefault="00E6497B" w:rsidP="00E6497B">
            <w:pPr>
              <w:pStyle w:val="Default"/>
              <w:jc w:val="center"/>
              <w:rPr>
                <w:rFonts w:asciiTheme="minorHAnsi" w:hAnsiTheme="minorHAnsi"/>
                <w:sz w:val="20"/>
                <w:szCs w:val="20"/>
              </w:rPr>
            </w:pPr>
            <w:r>
              <w:rPr>
                <w:rFonts w:asciiTheme="minorHAnsi" w:hAnsiTheme="minorHAnsi"/>
                <w:sz w:val="20"/>
                <w:szCs w:val="20"/>
              </w:rPr>
              <w:t>Uniform</w:t>
            </w:r>
          </w:p>
        </w:tc>
        <w:tc>
          <w:tcPr>
            <w:tcW w:w="2978" w:type="dxa"/>
            <w:vAlign w:val="center"/>
          </w:tcPr>
          <w:p w14:paraId="2040602C" w14:textId="77777777" w:rsidR="00B35463" w:rsidRPr="007823E4" w:rsidRDefault="00A32608" w:rsidP="00E6497B">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Nearly new uniform available for all families</w:t>
            </w:r>
          </w:p>
        </w:tc>
        <w:tc>
          <w:tcPr>
            <w:tcW w:w="992" w:type="dxa"/>
            <w:vAlign w:val="center"/>
          </w:tcPr>
          <w:p w14:paraId="60B62889" w14:textId="77777777" w:rsidR="00B35463" w:rsidRPr="007823E4" w:rsidRDefault="008C4889"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Whole School</w:t>
            </w:r>
          </w:p>
        </w:tc>
        <w:tc>
          <w:tcPr>
            <w:tcW w:w="992" w:type="dxa"/>
            <w:vAlign w:val="center"/>
          </w:tcPr>
          <w:p w14:paraId="473E0495" w14:textId="77777777" w:rsidR="00B35463" w:rsidRPr="007823E4" w:rsidRDefault="008C4889"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£200</w:t>
            </w:r>
          </w:p>
        </w:tc>
        <w:tc>
          <w:tcPr>
            <w:tcW w:w="4398" w:type="dxa"/>
            <w:vAlign w:val="center"/>
          </w:tcPr>
          <w:p w14:paraId="3142A8CA" w14:textId="77777777" w:rsidR="00B35463" w:rsidRDefault="008C4889" w:rsidP="00813B8A">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Pupils </w:t>
            </w:r>
            <w:r w:rsidR="00A923D5">
              <w:rPr>
                <w:rFonts w:asciiTheme="minorHAnsi" w:hAnsiTheme="minorHAnsi"/>
                <w:sz w:val="20"/>
                <w:szCs w:val="20"/>
              </w:rPr>
              <w:t>are smart</w:t>
            </w:r>
          </w:p>
          <w:p w14:paraId="65520CFF" w14:textId="77777777" w:rsidR="00A923D5" w:rsidRDefault="00A923D5" w:rsidP="00813B8A">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No difference is observed between pupils</w:t>
            </w:r>
          </w:p>
          <w:p w14:paraId="17C974A5" w14:textId="77777777" w:rsidR="00A923D5" w:rsidRPr="002617DB" w:rsidRDefault="00A923D5" w:rsidP="00813B8A">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Pupils are proud of their uniforms</w:t>
            </w:r>
          </w:p>
        </w:tc>
        <w:tc>
          <w:tcPr>
            <w:tcW w:w="3970" w:type="dxa"/>
            <w:tcBorders>
              <w:right w:val="triple" w:sz="4" w:space="0" w:color="5B9BD5" w:themeColor="accent1"/>
            </w:tcBorders>
            <w:vAlign w:val="center"/>
          </w:tcPr>
          <w:p w14:paraId="268CA7E6" w14:textId="77777777" w:rsidR="00B35463" w:rsidRDefault="00813B8A" w:rsidP="00813B8A">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Office staff to liaise with parents</w:t>
            </w:r>
          </w:p>
          <w:p w14:paraId="7D11E0BE" w14:textId="77777777" w:rsidR="00813B8A" w:rsidRPr="007823E4" w:rsidRDefault="00813B8A" w:rsidP="00813B8A">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Teachers to signpost when needed</w:t>
            </w:r>
          </w:p>
        </w:tc>
      </w:tr>
      <w:tr w:rsidR="00B35463" w14:paraId="61E949CB" w14:textId="77777777" w:rsidTr="00F804C4">
        <w:trPr>
          <w:trHeight w:val="537"/>
        </w:trPr>
        <w:tc>
          <w:tcPr>
            <w:cnfStyle w:val="001000000000" w:firstRow="0" w:lastRow="0" w:firstColumn="1" w:lastColumn="0" w:oddVBand="0" w:evenVBand="0" w:oddHBand="0" w:evenHBand="0" w:firstRowFirstColumn="0" w:firstRowLastColumn="0" w:lastRowFirstColumn="0" w:lastRowLastColumn="0"/>
            <w:tcW w:w="2270" w:type="dxa"/>
            <w:tcBorders>
              <w:left w:val="triple" w:sz="4" w:space="0" w:color="5B9BD5" w:themeColor="accent1"/>
            </w:tcBorders>
            <w:vAlign w:val="center"/>
          </w:tcPr>
          <w:p w14:paraId="2526A799" w14:textId="77777777" w:rsidR="00B35463" w:rsidRPr="00711A78" w:rsidRDefault="00E6497B" w:rsidP="00E6497B">
            <w:pPr>
              <w:pStyle w:val="Default"/>
              <w:jc w:val="center"/>
              <w:rPr>
                <w:rFonts w:asciiTheme="minorHAnsi" w:hAnsiTheme="minorHAnsi"/>
                <w:sz w:val="20"/>
                <w:szCs w:val="20"/>
              </w:rPr>
            </w:pPr>
            <w:r>
              <w:rPr>
                <w:rFonts w:asciiTheme="minorHAnsi" w:hAnsiTheme="minorHAnsi"/>
                <w:sz w:val="20"/>
                <w:szCs w:val="20"/>
              </w:rPr>
              <w:t>Technology</w:t>
            </w:r>
          </w:p>
        </w:tc>
        <w:tc>
          <w:tcPr>
            <w:tcW w:w="2978" w:type="dxa"/>
            <w:vAlign w:val="center"/>
          </w:tcPr>
          <w:p w14:paraId="56F8569F" w14:textId="77777777" w:rsidR="00B35463" w:rsidRDefault="00A32608"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Laptops, </w:t>
            </w:r>
            <w:r w:rsidR="00D81150">
              <w:rPr>
                <w:rFonts w:asciiTheme="minorHAnsi" w:hAnsiTheme="minorHAnsi"/>
                <w:sz w:val="20"/>
                <w:szCs w:val="20"/>
              </w:rPr>
              <w:t>ipad, computers</w:t>
            </w:r>
          </w:p>
        </w:tc>
        <w:tc>
          <w:tcPr>
            <w:tcW w:w="992" w:type="dxa"/>
            <w:vAlign w:val="center"/>
          </w:tcPr>
          <w:p w14:paraId="101FFAE4" w14:textId="77777777" w:rsidR="00B35463" w:rsidRDefault="008900CD"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Whole School</w:t>
            </w:r>
          </w:p>
        </w:tc>
        <w:tc>
          <w:tcPr>
            <w:tcW w:w="992" w:type="dxa"/>
            <w:vAlign w:val="center"/>
          </w:tcPr>
          <w:p w14:paraId="35E8AA3C" w14:textId="2E252D98" w:rsidR="00B35463" w:rsidRDefault="00041509"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£2,800</w:t>
            </w:r>
          </w:p>
        </w:tc>
        <w:tc>
          <w:tcPr>
            <w:tcW w:w="4398" w:type="dxa"/>
            <w:vAlign w:val="center"/>
          </w:tcPr>
          <w:p w14:paraId="39D79C7C" w14:textId="77777777" w:rsidR="00A32608" w:rsidRDefault="00A32608" w:rsidP="00F804C4">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Technology is used to support learning and development effectively </w:t>
            </w:r>
          </w:p>
          <w:p w14:paraId="1F9B0EF9" w14:textId="77777777" w:rsidR="00B35463" w:rsidRDefault="008900CD" w:rsidP="00F804C4">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All pupils have access to appropriate technology to support their learning</w:t>
            </w:r>
          </w:p>
        </w:tc>
        <w:tc>
          <w:tcPr>
            <w:tcW w:w="3970" w:type="dxa"/>
            <w:tcBorders>
              <w:right w:val="triple" w:sz="4" w:space="0" w:color="5B9BD5" w:themeColor="accent1"/>
            </w:tcBorders>
          </w:tcPr>
          <w:p w14:paraId="1A9A3CB4" w14:textId="77777777" w:rsidR="00B35463" w:rsidRDefault="00131B9F" w:rsidP="00B35463">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IT co-ordinator to make sure that IT equipment is up to date</w:t>
            </w:r>
          </w:p>
          <w:p w14:paraId="2A177B7E" w14:textId="77777777" w:rsidR="00131B9F" w:rsidRDefault="00131B9F" w:rsidP="00B35463">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IT co-ordinator to </w:t>
            </w:r>
            <w:r w:rsidR="00CC6072">
              <w:rPr>
                <w:rFonts w:asciiTheme="minorHAnsi" w:hAnsiTheme="minorHAnsi"/>
                <w:sz w:val="20"/>
                <w:szCs w:val="20"/>
              </w:rPr>
              <w:t>ensure that programmes support learning</w:t>
            </w:r>
          </w:p>
        </w:tc>
      </w:tr>
      <w:tr w:rsidR="00B35463" w:rsidRPr="0024217B" w14:paraId="7978FF08" w14:textId="77777777" w:rsidTr="00020756">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15600" w:type="dxa"/>
            <w:gridSpan w:val="6"/>
            <w:tcBorders>
              <w:top w:val="thinThickThinLargeGap" w:sz="8" w:space="0" w:color="9CC2E5" w:themeColor="accent1" w:themeTint="99"/>
              <w:left w:val="thinThickThinLargeGap" w:sz="8" w:space="0" w:color="9CC2E5" w:themeColor="accent1" w:themeTint="99"/>
              <w:bottom w:val="thinThickThinLargeGap" w:sz="8" w:space="0" w:color="9CC2E5" w:themeColor="accent1" w:themeTint="99"/>
              <w:right w:val="thinThickThinLargeGap" w:sz="8" w:space="0" w:color="9CC2E5" w:themeColor="accent1" w:themeTint="99"/>
            </w:tcBorders>
            <w:vAlign w:val="center"/>
          </w:tcPr>
          <w:p w14:paraId="4DC0D35A" w14:textId="77777777" w:rsidR="00B35463" w:rsidRPr="0024217B" w:rsidRDefault="000034B9" w:rsidP="00020756">
            <w:pPr>
              <w:pStyle w:val="Default"/>
              <w:jc w:val="center"/>
              <w:rPr>
                <w:rFonts w:asciiTheme="minorHAnsi" w:hAnsiTheme="minorHAnsi"/>
                <w:sz w:val="32"/>
                <w:szCs w:val="32"/>
              </w:rPr>
            </w:pPr>
            <w:r>
              <w:rPr>
                <w:rFonts w:asciiTheme="minorHAnsi" w:hAnsiTheme="minorHAnsi"/>
                <w:sz w:val="32"/>
                <w:szCs w:val="32"/>
              </w:rPr>
              <w:t>Cultural Enrichment</w:t>
            </w:r>
          </w:p>
        </w:tc>
      </w:tr>
      <w:tr w:rsidR="00B35463" w:rsidRPr="007823E4" w14:paraId="5138E966" w14:textId="77777777" w:rsidTr="00E6497B">
        <w:trPr>
          <w:trHeight w:val="537"/>
        </w:trPr>
        <w:tc>
          <w:tcPr>
            <w:cnfStyle w:val="001000000000" w:firstRow="0" w:lastRow="0" w:firstColumn="1" w:lastColumn="0" w:oddVBand="0" w:evenVBand="0" w:oddHBand="0" w:evenHBand="0" w:firstRowFirstColumn="0" w:firstRowLastColumn="0" w:lastRowFirstColumn="0" w:lastRowLastColumn="0"/>
            <w:tcW w:w="2270" w:type="dxa"/>
            <w:tcBorders>
              <w:top w:val="thinThickThinLargeGap" w:sz="8" w:space="0" w:color="9CC2E5" w:themeColor="accent1" w:themeTint="99"/>
              <w:left w:val="triple" w:sz="4" w:space="0" w:color="5B9BD5" w:themeColor="accent1"/>
            </w:tcBorders>
            <w:vAlign w:val="center"/>
          </w:tcPr>
          <w:p w14:paraId="31DCBFDB" w14:textId="77777777" w:rsidR="00B35463" w:rsidRPr="00711A78" w:rsidRDefault="000034B9" w:rsidP="00E6497B">
            <w:pPr>
              <w:pStyle w:val="Default"/>
              <w:jc w:val="center"/>
              <w:rPr>
                <w:rFonts w:asciiTheme="minorHAnsi" w:hAnsiTheme="minorHAnsi"/>
                <w:sz w:val="20"/>
                <w:szCs w:val="20"/>
              </w:rPr>
            </w:pPr>
            <w:r>
              <w:rPr>
                <w:rFonts w:asciiTheme="minorHAnsi" w:hAnsiTheme="minorHAnsi"/>
                <w:sz w:val="20"/>
                <w:szCs w:val="20"/>
              </w:rPr>
              <w:lastRenderedPageBreak/>
              <w:t>School Visits</w:t>
            </w:r>
          </w:p>
        </w:tc>
        <w:tc>
          <w:tcPr>
            <w:tcW w:w="2978" w:type="dxa"/>
            <w:tcBorders>
              <w:top w:val="thinThickThinLargeGap" w:sz="8" w:space="0" w:color="9CC2E5" w:themeColor="accent1" w:themeTint="99"/>
            </w:tcBorders>
            <w:vAlign w:val="center"/>
          </w:tcPr>
          <w:p w14:paraId="06BFF8E2" w14:textId="3B585F87" w:rsidR="00B35463" w:rsidRDefault="00D978E1"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Bolsover Castle (EYFS/KS1)</w:t>
            </w:r>
          </w:p>
          <w:p w14:paraId="5AAE62B0" w14:textId="10C01A97" w:rsidR="00D978E1" w:rsidRDefault="00D978E1"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proofErr w:type="spellStart"/>
            <w:r>
              <w:rPr>
                <w:rFonts w:asciiTheme="minorHAnsi" w:hAnsiTheme="minorHAnsi"/>
                <w:sz w:val="20"/>
                <w:szCs w:val="20"/>
              </w:rPr>
              <w:t>Cresswell</w:t>
            </w:r>
            <w:proofErr w:type="spellEnd"/>
            <w:r>
              <w:rPr>
                <w:rFonts w:asciiTheme="minorHAnsi" w:hAnsiTheme="minorHAnsi"/>
                <w:sz w:val="20"/>
                <w:szCs w:val="20"/>
              </w:rPr>
              <w:t xml:space="preserve"> Crags (KS2 years 3&amp;$)</w:t>
            </w:r>
          </w:p>
          <w:p w14:paraId="728063D1" w14:textId="3B06C71F" w:rsidR="00D978E1" w:rsidRDefault="00D978E1"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National Holocaust Museum (KS2 Years 5&amp;6)</w:t>
            </w:r>
          </w:p>
          <w:p w14:paraId="7CB90866" w14:textId="6C5ACD3C" w:rsidR="00D978E1" w:rsidRPr="007823E4" w:rsidRDefault="00D978E1" w:rsidP="00E6497B">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p>
        </w:tc>
        <w:tc>
          <w:tcPr>
            <w:tcW w:w="992" w:type="dxa"/>
            <w:tcBorders>
              <w:top w:val="thinThickThinLargeGap" w:sz="8" w:space="0" w:color="9CC2E5" w:themeColor="accent1" w:themeTint="99"/>
            </w:tcBorders>
            <w:vAlign w:val="center"/>
          </w:tcPr>
          <w:p w14:paraId="61843B12" w14:textId="77777777" w:rsidR="00B35463" w:rsidRPr="007823E4" w:rsidRDefault="0043712A"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Whole School</w:t>
            </w:r>
          </w:p>
        </w:tc>
        <w:tc>
          <w:tcPr>
            <w:tcW w:w="992" w:type="dxa"/>
            <w:tcBorders>
              <w:top w:val="thinThickThinLargeGap" w:sz="8" w:space="0" w:color="9CC2E5" w:themeColor="accent1" w:themeTint="99"/>
            </w:tcBorders>
            <w:vAlign w:val="center"/>
          </w:tcPr>
          <w:p w14:paraId="28DB11DC" w14:textId="03669926" w:rsidR="00B35463" w:rsidRPr="007823E4" w:rsidRDefault="00C34DD5" w:rsidP="00E6497B">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sidRPr="009E5C55">
              <w:rPr>
                <w:rFonts w:asciiTheme="minorHAnsi" w:hAnsiTheme="minorHAnsi"/>
                <w:color w:val="auto"/>
                <w:sz w:val="20"/>
                <w:szCs w:val="20"/>
              </w:rPr>
              <w:t>£</w:t>
            </w:r>
            <w:r w:rsidR="009E5C55" w:rsidRPr="009E5C55">
              <w:rPr>
                <w:rFonts w:asciiTheme="minorHAnsi" w:hAnsiTheme="minorHAnsi"/>
                <w:color w:val="auto"/>
                <w:sz w:val="20"/>
                <w:szCs w:val="20"/>
              </w:rPr>
              <w:t>1,000</w:t>
            </w:r>
          </w:p>
        </w:tc>
        <w:tc>
          <w:tcPr>
            <w:tcW w:w="4398" w:type="dxa"/>
            <w:tcBorders>
              <w:top w:val="thinThickThinLargeGap" w:sz="8" w:space="0" w:color="9CC2E5" w:themeColor="accent1" w:themeTint="99"/>
            </w:tcBorders>
          </w:tcPr>
          <w:p w14:paraId="7748E31C" w14:textId="77777777" w:rsidR="00B35463" w:rsidRPr="007823E4" w:rsidRDefault="00312EC8" w:rsidP="00B35463">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All pupils </w:t>
            </w:r>
            <w:proofErr w:type="gramStart"/>
            <w:r>
              <w:rPr>
                <w:rFonts w:asciiTheme="minorHAnsi" w:hAnsiTheme="minorHAnsi"/>
                <w:sz w:val="20"/>
                <w:szCs w:val="20"/>
              </w:rPr>
              <w:t>are able to</w:t>
            </w:r>
            <w:proofErr w:type="gramEnd"/>
            <w:r>
              <w:rPr>
                <w:rFonts w:asciiTheme="minorHAnsi" w:hAnsiTheme="minorHAnsi"/>
                <w:sz w:val="20"/>
                <w:szCs w:val="20"/>
              </w:rPr>
              <w:t xml:space="preserve"> attend class trips</w:t>
            </w:r>
          </w:p>
        </w:tc>
        <w:tc>
          <w:tcPr>
            <w:tcW w:w="3970" w:type="dxa"/>
            <w:tcBorders>
              <w:top w:val="thinThickThinLargeGap" w:sz="8" w:space="0" w:color="9CC2E5" w:themeColor="accent1" w:themeTint="99"/>
              <w:right w:val="triple" w:sz="4" w:space="0" w:color="5B9BD5" w:themeColor="accent1"/>
            </w:tcBorders>
          </w:tcPr>
          <w:p w14:paraId="423DA03C" w14:textId="77777777" w:rsidR="00B35463" w:rsidRPr="007823E4" w:rsidRDefault="00D81150" w:rsidP="00B35463">
            <w:pPr>
              <w:pStyle w:val="Defaul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r>
              <w:rPr>
                <w:rFonts w:asciiTheme="minorHAnsi" w:hAnsiTheme="minorHAnsi"/>
                <w:sz w:val="20"/>
                <w:szCs w:val="20"/>
              </w:rPr>
              <w:t>DHTs to ensure opportunities are for all pupils.</w:t>
            </w:r>
          </w:p>
        </w:tc>
      </w:tr>
      <w:tr w:rsidR="00B35463" w:rsidRPr="007823E4" w14:paraId="4EE57363" w14:textId="77777777" w:rsidTr="00E6497B">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270" w:type="dxa"/>
            <w:tcBorders>
              <w:left w:val="triple" w:sz="4" w:space="0" w:color="5B9BD5" w:themeColor="accent1"/>
            </w:tcBorders>
            <w:vAlign w:val="center"/>
          </w:tcPr>
          <w:p w14:paraId="0F5ED276" w14:textId="77777777" w:rsidR="00B35463" w:rsidRPr="00711A78" w:rsidRDefault="000034B9" w:rsidP="00E6497B">
            <w:pPr>
              <w:pStyle w:val="Default"/>
              <w:jc w:val="center"/>
              <w:rPr>
                <w:rFonts w:asciiTheme="minorHAnsi" w:hAnsiTheme="minorHAnsi"/>
                <w:sz w:val="20"/>
                <w:szCs w:val="20"/>
              </w:rPr>
            </w:pPr>
            <w:r>
              <w:rPr>
                <w:rFonts w:asciiTheme="minorHAnsi" w:hAnsiTheme="minorHAnsi"/>
                <w:sz w:val="20"/>
                <w:szCs w:val="20"/>
              </w:rPr>
              <w:t>Events</w:t>
            </w:r>
          </w:p>
        </w:tc>
        <w:tc>
          <w:tcPr>
            <w:tcW w:w="2978" w:type="dxa"/>
            <w:vAlign w:val="center"/>
          </w:tcPr>
          <w:p w14:paraId="43BCBBA1" w14:textId="78727CA3" w:rsidR="00D978E1" w:rsidRPr="007823E4" w:rsidRDefault="009E5C55" w:rsidP="009E5C55">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9E5C55">
              <w:rPr>
                <w:rFonts w:asciiTheme="minorHAnsi" w:hAnsiTheme="minorHAnsi"/>
                <w:color w:val="auto"/>
                <w:sz w:val="20"/>
                <w:szCs w:val="20"/>
              </w:rPr>
              <w:t>Social extra-curricular</w:t>
            </w:r>
          </w:p>
        </w:tc>
        <w:tc>
          <w:tcPr>
            <w:tcW w:w="992" w:type="dxa"/>
            <w:vAlign w:val="center"/>
          </w:tcPr>
          <w:p w14:paraId="3A76E342" w14:textId="77777777" w:rsidR="00B35463" w:rsidRPr="007823E4" w:rsidRDefault="00EB28D4"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Whole School</w:t>
            </w:r>
          </w:p>
        </w:tc>
        <w:tc>
          <w:tcPr>
            <w:tcW w:w="992" w:type="dxa"/>
            <w:vAlign w:val="center"/>
          </w:tcPr>
          <w:p w14:paraId="7DF937A9" w14:textId="7BF5D77A" w:rsidR="00175231" w:rsidRPr="007823E4" w:rsidRDefault="009E5C55" w:rsidP="00E6497B">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9E5C55">
              <w:rPr>
                <w:rFonts w:asciiTheme="minorHAnsi" w:hAnsiTheme="minorHAnsi"/>
                <w:color w:val="auto"/>
                <w:sz w:val="20"/>
                <w:szCs w:val="20"/>
              </w:rPr>
              <w:t>£300</w:t>
            </w:r>
          </w:p>
        </w:tc>
        <w:tc>
          <w:tcPr>
            <w:tcW w:w="4398" w:type="dxa"/>
          </w:tcPr>
          <w:p w14:paraId="5CD942AF" w14:textId="6BE396BF" w:rsidR="00B35463" w:rsidRPr="007628BF" w:rsidRDefault="00312EC8" w:rsidP="00EB28D4">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 xml:space="preserve">All </w:t>
            </w:r>
            <w:proofErr w:type="gramStart"/>
            <w:r>
              <w:rPr>
                <w:rFonts w:asciiTheme="minorHAnsi" w:hAnsiTheme="minorHAnsi"/>
                <w:sz w:val="20"/>
                <w:szCs w:val="20"/>
              </w:rPr>
              <w:t>pupils  have</w:t>
            </w:r>
            <w:proofErr w:type="gramEnd"/>
            <w:r>
              <w:rPr>
                <w:rFonts w:asciiTheme="minorHAnsi" w:hAnsiTheme="minorHAnsi"/>
                <w:sz w:val="20"/>
                <w:szCs w:val="20"/>
              </w:rPr>
              <w:t xml:space="preserve"> access to a wide range of </w:t>
            </w:r>
            <w:r w:rsidR="00175231">
              <w:rPr>
                <w:rFonts w:asciiTheme="minorHAnsi" w:hAnsiTheme="minorHAnsi"/>
                <w:sz w:val="20"/>
                <w:szCs w:val="20"/>
              </w:rPr>
              <w:t xml:space="preserve">extra- curricular </w:t>
            </w:r>
            <w:r>
              <w:rPr>
                <w:rFonts w:asciiTheme="minorHAnsi" w:hAnsiTheme="minorHAnsi"/>
                <w:sz w:val="20"/>
                <w:szCs w:val="20"/>
              </w:rPr>
              <w:t>school events</w:t>
            </w:r>
          </w:p>
        </w:tc>
        <w:tc>
          <w:tcPr>
            <w:tcW w:w="3970" w:type="dxa"/>
            <w:tcBorders>
              <w:right w:val="triple" w:sz="4" w:space="0" w:color="5B9BD5" w:themeColor="accent1"/>
            </w:tcBorders>
          </w:tcPr>
          <w:p w14:paraId="15E009D2" w14:textId="77777777" w:rsidR="00B35463" w:rsidRPr="007823E4" w:rsidRDefault="00C63F49" w:rsidP="00B35463">
            <w:pPr>
              <w:pStyle w:val="Default"/>
              <w:numPr>
                <w:ilvl w:val="0"/>
                <w:numId w:val="6"/>
              </w:num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sz w:val="20"/>
                <w:szCs w:val="20"/>
              </w:rPr>
              <w:t>SLT plan a wide range of events throughout the year</w:t>
            </w:r>
          </w:p>
        </w:tc>
      </w:tr>
    </w:tbl>
    <w:p w14:paraId="53887C59" w14:textId="77777777" w:rsidR="00285AC9" w:rsidRDefault="00285AC9" w:rsidP="00535A04">
      <w:pPr>
        <w:pStyle w:val="Default"/>
        <w:rPr>
          <w:rFonts w:asciiTheme="minorHAnsi" w:hAnsiTheme="minorHAnsi"/>
          <w:sz w:val="22"/>
          <w:szCs w:val="22"/>
        </w:rPr>
      </w:pPr>
    </w:p>
    <w:p w14:paraId="361744F0" w14:textId="77777777" w:rsidR="003A3B02" w:rsidRPr="007C540F" w:rsidRDefault="003A3B02" w:rsidP="003A3B02">
      <w:pPr>
        <w:rPr>
          <w:b/>
          <w:u w:val="single"/>
        </w:rPr>
      </w:pPr>
      <w:r w:rsidRPr="007C540F">
        <w:rPr>
          <w:b/>
          <w:u w:val="single"/>
        </w:rPr>
        <w:t xml:space="preserve">Strengths                                                                                                                              </w:t>
      </w:r>
    </w:p>
    <w:p w14:paraId="35BC8687" w14:textId="77777777" w:rsidR="005D10A6" w:rsidRDefault="003A3B02" w:rsidP="003A3B02">
      <w:pPr>
        <w:pStyle w:val="ListParagraph"/>
        <w:numPr>
          <w:ilvl w:val="0"/>
          <w:numId w:val="9"/>
        </w:numPr>
      </w:pPr>
      <w:r w:rsidRPr="007C540F">
        <w:t xml:space="preserve">The interventions used throughout the year reflect the rich diet of provision used to reduce the attainment gaps for </w:t>
      </w:r>
      <w:proofErr w:type="spellStart"/>
      <w:r w:rsidR="00711A78">
        <w:t>DisAdv</w:t>
      </w:r>
      <w:proofErr w:type="spellEnd"/>
      <w:r w:rsidR="00711A78">
        <w:t xml:space="preserve"> pupils</w:t>
      </w:r>
      <w:r w:rsidRPr="007C540F">
        <w:t xml:space="preserve"> where needed. </w:t>
      </w:r>
    </w:p>
    <w:p w14:paraId="1C81ACA1" w14:textId="77777777" w:rsidR="003A3B02" w:rsidRPr="007C540F" w:rsidRDefault="005D10A6" w:rsidP="003A3B02">
      <w:pPr>
        <w:pStyle w:val="ListParagraph"/>
        <w:numPr>
          <w:ilvl w:val="0"/>
          <w:numId w:val="9"/>
        </w:numPr>
      </w:pPr>
      <w:r>
        <w:t>E</w:t>
      </w:r>
      <w:r w:rsidR="003A3B02" w:rsidRPr="007C540F">
        <w:t>vidence</w:t>
      </w:r>
      <w:r>
        <w:t xml:space="preserve"> supports </w:t>
      </w:r>
      <w:r w:rsidR="003A3B02" w:rsidRPr="007C540F">
        <w:t xml:space="preserve">that provision matches individual need. </w:t>
      </w:r>
    </w:p>
    <w:p w14:paraId="35C8702F" w14:textId="77777777" w:rsidR="003A3B02" w:rsidRPr="007C540F" w:rsidRDefault="005D10A6" w:rsidP="003A3B02">
      <w:pPr>
        <w:pStyle w:val="ListParagraph"/>
        <w:numPr>
          <w:ilvl w:val="0"/>
          <w:numId w:val="9"/>
        </w:numPr>
      </w:pPr>
      <w:r>
        <w:t>I</w:t>
      </w:r>
      <w:r w:rsidR="003A3B02" w:rsidRPr="007C540F">
        <w:t xml:space="preserve">nterventions </w:t>
      </w:r>
      <w:r>
        <w:t xml:space="preserve">are </w:t>
      </w:r>
      <w:r w:rsidR="003A3B02" w:rsidRPr="007C540F">
        <w:t>offered</w:t>
      </w:r>
      <w:r>
        <w:t xml:space="preserve"> as </w:t>
      </w:r>
      <w:r w:rsidR="003A3B02" w:rsidRPr="007C540F">
        <w:t>small group tuition with an average of 5 - 6 pupils within the group and booster groups lead by experienced TA’s and teaching staff.</w:t>
      </w:r>
    </w:p>
    <w:p w14:paraId="658490CA" w14:textId="77777777" w:rsidR="003A3B02" w:rsidRPr="007C540F" w:rsidRDefault="003A3B02" w:rsidP="003A3B02">
      <w:pPr>
        <w:pStyle w:val="ListParagraph"/>
        <w:numPr>
          <w:ilvl w:val="0"/>
          <w:numId w:val="9"/>
        </w:numPr>
      </w:pPr>
      <w:r w:rsidRPr="007C540F">
        <w:t>At K</w:t>
      </w:r>
      <w:r w:rsidR="005D10A6">
        <w:t xml:space="preserve">ey </w:t>
      </w:r>
      <w:r w:rsidRPr="007C540F">
        <w:t>S</w:t>
      </w:r>
      <w:r w:rsidR="005D10A6">
        <w:t xml:space="preserve">tage </w:t>
      </w:r>
      <w:r w:rsidRPr="007C540F">
        <w:t>1 there are more reading interventions, particularly phonics booster groups, using additional TA time allocated. This is to be expected at KS1 as teaching of phonics supports both reading and writing development.</w:t>
      </w:r>
      <w:r w:rsidR="00711A78">
        <w:t xml:space="preserve"> </w:t>
      </w:r>
      <w:r w:rsidRPr="007C540F">
        <w:t xml:space="preserve"> </w:t>
      </w:r>
    </w:p>
    <w:p w14:paraId="29B38DCB" w14:textId="77777777" w:rsidR="003A3B02" w:rsidRPr="007C540F" w:rsidRDefault="003A3B02" w:rsidP="003A3B02">
      <w:pPr>
        <w:pStyle w:val="ListParagraph"/>
        <w:numPr>
          <w:ilvl w:val="0"/>
          <w:numId w:val="9"/>
        </w:numPr>
      </w:pPr>
      <w:r w:rsidRPr="007C540F">
        <w:t>The balance of reading, writing and maths interventions is evenly spread at K</w:t>
      </w:r>
      <w:r w:rsidR="001D2116">
        <w:t xml:space="preserve">ey Stage </w:t>
      </w:r>
      <w:r w:rsidRPr="007C540F">
        <w:t xml:space="preserve">2. </w:t>
      </w:r>
    </w:p>
    <w:sectPr w:rsidR="003A3B02" w:rsidRPr="007C540F" w:rsidSect="009D6BBB">
      <w:headerReference w:type="default" r:id="rId7"/>
      <w:pgSz w:w="16838" w:h="11906" w:orient="landscape"/>
      <w:pgMar w:top="1134" w:right="1021" w:bottom="964"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6B3FC" w14:textId="77777777" w:rsidR="00B1177D" w:rsidRDefault="00B1177D" w:rsidP="001E0567">
      <w:pPr>
        <w:spacing w:after="0" w:line="240" w:lineRule="auto"/>
      </w:pPr>
      <w:r>
        <w:separator/>
      </w:r>
    </w:p>
  </w:endnote>
  <w:endnote w:type="continuationSeparator" w:id="0">
    <w:p w14:paraId="1E8E73AD" w14:textId="77777777" w:rsidR="00B1177D" w:rsidRDefault="00B1177D" w:rsidP="001E0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6AF4F" w14:textId="77777777" w:rsidR="00B1177D" w:rsidRDefault="00B1177D" w:rsidP="001E0567">
      <w:pPr>
        <w:spacing w:after="0" w:line="240" w:lineRule="auto"/>
      </w:pPr>
      <w:r>
        <w:separator/>
      </w:r>
    </w:p>
  </w:footnote>
  <w:footnote w:type="continuationSeparator" w:id="0">
    <w:p w14:paraId="5FEAB289" w14:textId="77777777" w:rsidR="00B1177D" w:rsidRDefault="00B1177D" w:rsidP="001E05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734D9" w14:textId="77777777" w:rsidR="00EF512B" w:rsidRPr="00EF512B" w:rsidRDefault="00EF512B" w:rsidP="00EF512B">
    <w:pPr>
      <w:spacing w:after="0"/>
      <w:jc w:val="center"/>
      <w:rPr>
        <w:b/>
        <w:sz w:val="36"/>
        <w:szCs w:val="36"/>
        <w:u w:val="single"/>
      </w:rPr>
    </w:pPr>
    <w:r w:rsidRPr="00EF512B">
      <w:rPr>
        <w:b/>
        <w:noProof/>
        <w:sz w:val="36"/>
        <w:szCs w:val="36"/>
        <w:u w:val="single"/>
        <w:lang w:eastAsia="en-GB"/>
      </w:rPr>
      <w:drawing>
        <wp:anchor distT="0" distB="0" distL="114300" distR="114300" simplePos="0" relativeHeight="251658240" behindDoc="0" locked="0" layoutInCell="1" allowOverlap="1" wp14:anchorId="44BEC6C3" wp14:editId="65DBFF67">
          <wp:simplePos x="0" y="0"/>
          <wp:positionH relativeFrom="column">
            <wp:posOffset>8363585</wp:posOffset>
          </wp:positionH>
          <wp:positionV relativeFrom="paragraph">
            <wp:posOffset>-222250</wp:posOffset>
          </wp:positionV>
          <wp:extent cx="1377950" cy="828675"/>
          <wp:effectExtent l="0" t="0" r="0" b="9525"/>
          <wp:wrapThrough wrapText="bothSides">
            <wp:wrapPolygon edited="0">
              <wp:start x="0" y="0"/>
              <wp:lineTo x="0" y="21352"/>
              <wp:lineTo x="21202" y="21352"/>
              <wp:lineTo x="21202" y="0"/>
              <wp:lineTo x="0" y="0"/>
            </wp:wrapPolygon>
          </wp:wrapThrough>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77950" cy="828675"/>
                  </a:xfrm>
                  <a:prstGeom prst="rect">
                    <a:avLst/>
                  </a:prstGeom>
                </pic:spPr>
              </pic:pic>
            </a:graphicData>
          </a:graphic>
          <wp14:sizeRelH relativeFrom="margin">
            <wp14:pctWidth>0</wp14:pctWidth>
          </wp14:sizeRelH>
          <wp14:sizeRelV relativeFrom="margin">
            <wp14:pctHeight>0</wp14:pctHeight>
          </wp14:sizeRelV>
        </wp:anchor>
      </w:drawing>
    </w:r>
    <w:r w:rsidR="00487354">
      <w:rPr>
        <w:b/>
        <w:sz w:val="36"/>
        <w:szCs w:val="36"/>
        <w:u w:val="single"/>
      </w:rPr>
      <w:t xml:space="preserve">Street Lane Primary School </w:t>
    </w:r>
    <w:r w:rsidR="007D1FCC" w:rsidRPr="00EF512B">
      <w:rPr>
        <w:b/>
        <w:sz w:val="36"/>
        <w:szCs w:val="36"/>
        <w:u w:val="single"/>
      </w:rPr>
      <w:t xml:space="preserve">Pupil Premium </w:t>
    </w:r>
  </w:p>
  <w:p w14:paraId="7BF93DF6" w14:textId="3797FD26" w:rsidR="0033044A" w:rsidRDefault="007D1FCC" w:rsidP="009E5C55">
    <w:pPr>
      <w:spacing w:after="0"/>
      <w:jc w:val="center"/>
      <w:rPr>
        <w:color w:val="FF0000"/>
        <w:sz w:val="20"/>
        <w:szCs w:val="20"/>
      </w:rPr>
    </w:pPr>
    <w:r w:rsidRPr="00EF512B">
      <w:rPr>
        <w:b/>
        <w:sz w:val="36"/>
        <w:szCs w:val="36"/>
        <w:u w:val="single"/>
      </w:rPr>
      <w:t>Menu of Provision</w:t>
    </w:r>
    <w:r>
      <w:rPr>
        <w:b/>
        <w:sz w:val="28"/>
        <w:szCs w:val="28"/>
        <w:u w:val="single"/>
      </w:rPr>
      <w:t xml:space="preserve">    </w:t>
    </w:r>
    <w:r w:rsidR="00AA68F4">
      <w:rPr>
        <w:b/>
        <w:sz w:val="28"/>
        <w:szCs w:val="28"/>
        <w:u w:val="single"/>
      </w:rPr>
      <w:t>202</w:t>
    </w:r>
    <w:r w:rsidR="00134530">
      <w:rPr>
        <w:b/>
        <w:sz w:val="28"/>
        <w:szCs w:val="28"/>
        <w:u w:val="single"/>
      </w:rPr>
      <w:t>2</w:t>
    </w:r>
    <w:r w:rsidR="00AA68F4">
      <w:rPr>
        <w:b/>
        <w:sz w:val="28"/>
        <w:szCs w:val="28"/>
        <w:u w:val="single"/>
      </w:rPr>
      <w:t>-202</w:t>
    </w:r>
    <w:r w:rsidR="00134530">
      <w:rPr>
        <w:b/>
        <w:sz w:val="28"/>
        <w:szCs w:val="28"/>
        <w:u w:val="single"/>
      </w:rPr>
      <w:t>3</w:t>
    </w:r>
    <w:r>
      <w:rPr>
        <w:b/>
        <w:sz w:val="28"/>
        <w:szCs w:val="28"/>
        <w:u w:val="single"/>
      </w:rPr>
      <w:t xml:space="preserve"> </w:t>
    </w:r>
  </w:p>
  <w:p w14:paraId="2C34ADB8" w14:textId="77777777" w:rsidR="0033044A" w:rsidRPr="00966A86" w:rsidRDefault="0033044A" w:rsidP="00EF512B">
    <w:pPr>
      <w:spacing w:after="0"/>
      <w:jc w:val="center"/>
      <w:rPr>
        <w:b/>
        <w:color w:val="FF0000"/>
        <w:sz w:val="28"/>
        <w:szCs w:val="28"/>
        <w:u w:val="single"/>
      </w:rPr>
    </w:pPr>
  </w:p>
  <w:p w14:paraId="2890CB10" w14:textId="77777777" w:rsidR="007D1FCC" w:rsidRDefault="007D1F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317C70"/>
    <w:multiLevelType w:val="hybridMultilevel"/>
    <w:tmpl w:val="8F38E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A56A8E"/>
    <w:multiLevelType w:val="hybridMultilevel"/>
    <w:tmpl w:val="A1D6051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75763D"/>
    <w:multiLevelType w:val="hybridMultilevel"/>
    <w:tmpl w:val="A1002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A41282"/>
    <w:multiLevelType w:val="hybridMultilevel"/>
    <w:tmpl w:val="93F6CD78"/>
    <w:lvl w:ilvl="0" w:tplc="0282B162">
      <w:start w:val="1"/>
      <w:numFmt w:val="bullet"/>
      <w:lvlText w:val="•"/>
      <w:lvlJc w:val="left"/>
      <w:pPr>
        <w:tabs>
          <w:tab w:val="num" w:pos="360"/>
        </w:tabs>
        <w:ind w:left="360" w:hanging="360"/>
      </w:pPr>
      <w:rPr>
        <w:rFonts w:ascii="Arial" w:hAnsi="Arial" w:hint="default"/>
      </w:rPr>
    </w:lvl>
    <w:lvl w:ilvl="1" w:tplc="6A48EAC8" w:tentative="1">
      <w:start w:val="1"/>
      <w:numFmt w:val="bullet"/>
      <w:lvlText w:val="•"/>
      <w:lvlJc w:val="left"/>
      <w:pPr>
        <w:tabs>
          <w:tab w:val="num" w:pos="1080"/>
        </w:tabs>
        <w:ind w:left="1080" w:hanging="360"/>
      </w:pPr>
      <w:rPr>
        <w:rFonts w:ascii="Arial" w:hAnsi="Arial" w:hint="default"/>
      </w:rPr>
    </w:lvl>
    <w:lvl w:ilvl="2" w:tplc="8CDC5C76" w:tentative="1">
      <w:start w:val="1"/>
      <w:numFmt w:val="bullet"/>
      <w:lvlText w:val="•"/>
      <w:lvlJc w:val="left"/>
      <w:pPr>
        <w:tabs>
          <w:tab w:val="num" w:pos="1800"/>
        </w:tabs>
        <w:ind w:left="1800" w:hanging="360"/>
      </w:pPr>
      <w:rPr>
        <w:rFonts w:ascii="Arial" w:hAnsi="Arial" w:hint="default"/>
      </w:rPr>
    </w:lvl>
    <w:lvl w:ilvl="3" w:tplc="8A7E7C54" w:tentative="1">
      <w:start w:val="1"/>
      <w:numFmt w:val="bullet"/>
      <w:lvlText w:val="•"/>
      <w:lvlJc w:val="left"/>
      <w:pPr>
        <w:tabs>
          <w:tab w:val="num" w:pos="2520"/>
        </w:tabs>
        <w:ind w:left="2520" w:hanging="360"/>
      </w:pPr>
      <w:rPr>
        <w:rFonts w:ascii="Arial" w:hAnsi="Arial" w:hint="default"/>
      </w:rPr>
    </w:lvl>
    <w:lvl w:ilvl="4" w:tplc="FE28EA08" w:tentative="1">
      <w:start w:val="1"/>
      <w:numFmt w:val="bullet"/>
      <w:lvlText w:val="•"/>
      <w:lvlJc w:val="left"/>
      <w:pPr>
        <w:tabs>
          <w:tab w:val="num" w:pos="3240"/>
        </w:tabs>
        <w:ind w:left="3240" w:hanging="360"/>
      </w:pPr>
      <w:rPr>
        <w:rFonts w:ascii="Arial" w:hAnsi="Arial" w:hint="default"/>
      </w:rPr>
    </w:lvl>
    <w:lvl w:ilvl="5" w:tplc="D09A2F3C" w:tentative="1">
      <w:start w:val="1"/>
      <w:numFmt w:val="bullet"/>
      <w:lvlText w:val="•"/>
      <w:lvlJc w:val="left"/>
      <w:pPr>
        <w:tabs>
          <w:tab w:val="num" w:pos="3960"/>
        </w:tabs>
        <w:ind w:left="3960" w:hanging="360"/>
      </w:pPr>
      <w:rPr>
        <w:rFonts w:ascii="Arial" w:hAnsi="Arial" w:hint="default"/>
      </w:rPr>
    </w:lvl>
    <w:lvl w:ilvl="6" w:tplc="9B9075E0" w:tentative="1">
      <w:start w:val="1"/>
      <w:numFmt w:val="bullet"/>
      <w:lvlText w:val="•"/>
      <w:lvlJc w:val="left"/>
      <w:pPr>
        <w:tabs>
          <w:tab w:val="num" w:pos="4680"/>
        </w:tabs>
        <w:ind w:left="4680" w:hanging="360"/>
      </w:pPr>
      <w:rPr>
        <w:rFonts w:ascii="Arial" w:hAnsi="Arial" w:hint="default"/>
      </w:rPr>
    </w:lvl>
    <w:lvl w:ilvl="7" w:tplc="ABF2D04C" w:tentative="1">
      <w:start w:val="1"/>
      <w:numFmt w:val="bullet"/>
      <w:lvlText w:val="•"/>
      <w:lvlJc w:val="left"/>
      <w:pPr>
        <w:tabs>
          <w:tab w:val="num" w:pos="5400"/>
        </w:tabs>
        <w:ind w:left="5400" w:hanging="360"/>
      </w:pPr>
      <w:rPr>
        <w:rFonts w:ascii="Arial" w:hAnsi="Arial" w:hint="default"/>
      </w:rPr>
    </w:lvl>
    <w:lvl w:ilvl="8" w:tplc="7FC6412C"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418A01A1"/>
    <w:multiLevelType w:val="hybridMultilevel"/>
    <w:tmpl w:val="29609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294594"/>
    <w:multiLevelType w:val="hybridMultilevel"/>
    <w:tmpl w:val="0C3C9D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9767F2E"/>
    <w:multiLevelType w:val="hybridMultilevel"/>
    <w:tmpl w:val="88E41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97B0E9C"/>
    <w:multiLevelType w:val="hybridMultilevel"/>
    <w:tmpl w:val="43429EFE"/>
    <w:lvl w:ilvl="0" w:tplc="1BC498AA">
      <w:start w:val="1"/>
      <w:numFmt w:val="bullet"/>
      <w:lvlText w:val="•"/>
      <w:lvlJc w:val="left"/>
      <w:pPr>
        <w:tabs>
          <w:tab w:val="num" w:pos="720"/>
        </w:tabs>
        <w:ind w:left="720" w:hanging="360"/>
      </w:pPr>
      <w:rPr>
        <w:rFonts w:ascii="Arial" w:hAnsi="Arial" w:hint="default"/>
      </w:rPr>
    </w:lvl>
    <w:lvl w:ilvl="1" w:tplc="39D8A1A2" w:tentative="1">
      <w:start w:val="1"/>
      <w:numFmt w:val="bullet"/>
      <w:lvlText w:val="•"/>
      <w:lvlJc w:val="left"/>
      <w:pPr>
        <w:tabs>
          <w:tab w:val="num" w:pos="1440"/>
        </w:tabs>
        <w:ind w:left="1440" w:hanging="360"/>
      </w:pPr>
      <w:rPr>
        <w:rFonts w:ascii="Arial" w:hAnsi="Arial" w:hint="default"/>
      </w:rPr>
    </w:lvl>
    <w:lvl w:ilvl="2" w:tplc="2CBC9BDE" w:tentative="1">
      <w:start w:val="1"/>
      <w:numFmt w:val="bullet"/>
      <w:lvlText w:val="•"/>
      <w:lvlJc w:val="left"/>
      <w:pPr>
        <w:tabs>
          <w:tab w:val="num" w:pos="2160"/>
        </w:tabs>
        <w:ind w:left="2160" w:hanging="360"/>
      </w:pPr>
      <w:rPr>
        <w:rFonts w:ascii="Arial" w:hAnsi="Arial" w:hint="default"/>
      </w:rPr>
    </w:lvl>
    <w:lvl w:ilvl="3" w:tplc="FA7E7A7E" w:tentative="1">
      <w:start w:val="1"/>
      <w:numFmt w:val="bullet"/>
      <w:lvlText w:val="•"/>
      <w:lvlJc w:val="left"/>
      <w:pPr>
        <w:tabs>
          <w:tab w:val="num" w:pos="2880"/>
        </w:tabs>
        <w:ind w:left="2880" w:hanging="360"/>
      </w:pPr>
      <w:rPr>
        <w:rFonts w:ascii="Arial" w:hAnsi="Arial" w:hint="default"/>
      </w:rPr>
    </w:lvl>
    <w:lvl w:ilvl="4" w:tplc="B6929426" w:tentative="1">
      <w:start w:val="1"/>
      <w:numFmt w:val="bullet"/>
      <w:lvlText w:val="•"/>
      <w:lvlJc w:val="left"/>
      <w:pPr>
        <w:tabs>
          <w:tab w:val="num" w:pos="3600"/>
        </w:tabs>
        <w:ind w:left="3600" w:hanging="360"/>
      </w:pPr>
      <w:rPr>
        <w:rFonts w:ascii="Arial" w:hAnsi="Arial" w:hint="default"/>
      </w:rPr>
    </w:lvl>
    <w:lvl w:ilvl="5" w:tplc="0290947A" w:tentative="1">
      <w:start w:val="1"/>
      <w:numFmt w:val="bullet"/>
      <w:lvlText w:val="•"/>
      <w:lvlJc w:val="left"/>
      <w:pPr>
        <w:tabs>
          <w:tab w:val="num" w:pos="4320"/>
        </w:tabs>
        <w:ind w:left="4320" w:hanging="360"/>
      </w:pPr>
      <w:rPr>
        <w:rFonts w:ascii="Arial" w:hAnsi="Arial" w:hint="default"/>
      </w:rPr>
    </w:lvl>
    <w:lvl w:ilvl="6" w:tplc="90023A18" w:tentative="1">
      <w:start w:val="1"/>
      <w:numFmt w:val="bullet"/>
      <w:lvlText w:val="•"/>
      <w:lvlJc w:val="left"/>
      <w:pPr>
        <w:tabs>
          <w:tab w:val="num" w:pos="5040"/>
        </w:tabs>
        <w:ind w:left="5040" w:hanging="360"/>
      </w:pPr>
      <w:rPr>
        <w:rFonts w:ascii="Arial" w:hAnsi="Arial" w:hint="default"/>
      </w:rPr>
    </w:lvl>
    <w:lvl w:ilvl="7" w:tplc="187248FA" w:tentative="1">
      <w:start w:val="1"/>
      <w:numFmt w:val="bullet"/>
      <w:lvlText w:val="•"/>
      <w:lvlJc w:val="left"/>
      <w:pPr>
        <w:tabs>
          <w:tab w:val="num" w:pos="5760"/>
        </w:tabs>
        <w:ind w:left="5760" w:hanging="360"/>
      </w:pPr>
      <w:rPr>
        <w:rFonts w:ascii="Arial" w:hAnsi="Arial" w:hint="default"/>
      </w:rPr>
    </w:lvl>
    <w:lvl w:ilvl="8" w:tplc="EEE459A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0864325"/>
    <w:multiLevelType w:val="hybridMultilevel"/>
    <w:tmpl w:val="68ECB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3268909">
    <w:abstractNumId w:val="4"/>
  </w:num>
  <w:num w:numId="2" w16cid:durableId="1765565359">
    <w:abstractNumId w:val="8"/>
  </w:num>
  <w:num w:numId="3" w16cid:durableId="32779979">
    <w:abstractNumId w:val="5"/>
  </w:num>
  <w:num w:numId="4" w16cid:durableId="975335095">
    <w:abstractNumId w:val="3"/>
  </w:num>
  <w:num w:numId="5" w16cid:durableId="1947957104">
    <w:abstractNumId w:val="7"/>
  </w:num>
  <w:num w:numId="6" w16cid:durableId="389578023">
    <w:abstractNumId w:val="1"/>
  </w:num>
  <w:num w:numId="7" w16cid:durableId="2048724740">
    <w:abstractNumId w:val="2"/>
  </w:num>
  <w:num w:numId="8" w16cid:durableId="2081901993">
    <w:abstractNumId w:val="0"/>
  </w:num>
  <w:num w:numId="9" w16cid:durableId="126242352">
    <w:abstractNumId w:val="9"/>
  </w:num>
  <w:num w:numId="10" w16cid:durableId="518399142">
    <w:abstractNumId w:val="1"/>
  </w:num>
  <w:num w:numId="11" w16cid:durableId="1032264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A04"/>
    <w:rsid w:val="000034B9"/>
    <w:rsid w:val="00004A36"/>
    <w:rsid w:val="00013034"/>
    <w:rsid w:val="00041509"/>
    <w:rsid w:val="00065284"/>
    <w:rsid w:val="000B47B2"/>
    <w:rsid w:val="000C5FFE"/>
    <w:rsid w:val="000D738C"/>
    <w:rsid w:val="000E30DE"/>
    <w:rsid w:val="001145C4"/>
    <w:rsid w:val="001245A3"/>
    <w:rsid w:val="00131B9F"/>
    <w:rsid w:val="00134530"/>
    <w:rsid w:val="001574D7"/>
    <w:rsid w:val="0017143F"/>
    <w:rsid w:val="00172FF5"/>
    <w:rsid w:val="00175231"/>
    <w:rsid w:val="00183E47"/>
    <w:rsid w:val="001A2CB1"/>
    <w:rsid w:val="001C3CC2"/>
    <w:rsid w:val="001D2116"/>
    <w:rsid w:val="001D6263"/>
    <w:rsid w:val="001D7493"/>
    <w:rsid w:val="001E0567"/>
    <w:rsid w:val="001F7110"/>
    <w:rsid w:val="00201422"/>
    <w:rsid w:val="00205BDA"/>
    <w:rsid w:val="0024217B"/>
    <w:rsid w:val="002617DB"/>
    <w:rsid w:val="00277DC1"/>
    <w:rsid w:val="00284E5B"/>
    <w:rsid w:val="00285AC9"/>
    <w:rsid w:val="002C1858"/>
    <w:rsid w:val="002E59D7"/>
    <w:rsid w:val="002F2EA2"/>
    <w:rsid w:val="00312EC8"/>
    <w:rsid w:val="0033044A"/>
    <w:rsid w:val="0034106C"/>
    <w:rsid w:val="00357AEA"/>
    <w:rsid w:val="003A3B02"/>
    <w:rsid w:val="003B1D25"/>
    <w:rsid w:val="003D1600"/>
    <w:rsid w:val="003D2B2F"/>
    <w:rsid w:val="004174E7"/>
    <w:rsid w:val="0043712A"/>
    <w:rsid w:val="0045088F"/>
    <w:rsid w:val="004602BD"/>
    <w:rsid w:val="0047070E"/>
    <w:rsid w:val="00473EC6"/>
    <w:rsid w:val="00487354"/>
    <w:rsid w:val="004940BA"/>
    <w:rsid w:val="004B3C35"/>
    <w:rsid w:val="004C2A3C"/>
    <w:rsid w:val="004E12F0"/>
    <w:rsid w:val="004E4B0D"/>
    <w:rsid w:val="00525965"/>
    <w:rsid w:val="00535A04"/>
    <w:rsid w:val="005A3DC5"/>
    <w:rsid w:val="005C7B9F"/>
    <w:rsid w:val="005D10A6"/>
    <w:rsid w:val="005D4196"/>
    <w:rsid w:val="006146C6"/>
    <w:rsid w:val="006218AF"/>
    <w:rsid w:val="00621DE1"/>
    <w:rsid w:val="006237D7"/>
    <w:rsid w:val="0064239B"/>
    <w:rsid w:val="00665D2F"/>
    <w:rsid w:val="00667FFE"/>
    <w:rsid w:val="006755D3"/>
    <w:rsid w:val="006832D7"/>
    <w:rsid w:val="006B034C"/>
    <w:rsid w:val="006D6165"/>
    <w:rsid w:val="00711A78"/>
    <w:rsid w:val="007322DC"/>
    <w:rsid w:val="007504D5"/>
    <w:rsid w:val="007628BF"/>
    <w:rsid w:val="00767542"/>
    <w:rsid w:val="007823E4"/>
    <w:rsid w:val="007867C2"/>
    <w:rsid w:val="007C3DFC"/>
    <w:rsid w:val="007C4D06"/>
    <w:rsid w:val="007C540F"/>
    <w:rsid w:val="007D1FCC"/>
    <w:rsid w:val="007F3A30"/>
    <w:rsid w:val="00813B8A"/>
    <w:rsid w:val="00876933"/>
    <w:rsid w:val="008900CD"/>
    <w:rsid w:val="008A04D3"/>
    <w:rsid w:val="008C4889"/>
    <w:rsid w:val="008D382A"/>
    <w:rsid w:val="008E3D5F"/>
    <w:rsid w:val="008F23CC"/>
    <w:rsid w:val="008F254D"/>
    <w:rsid w:val="00966A86"/>
    <w:rsid w:val="009C113E"/>
    <w:rsid w:val="009D2C86"/>
    <w:rsid w:val="009D6BBB"/>
    <w:rsid w:val="009E3F4C"/>
    <w:rsid w:val="009E5C55"/>
    <w:rsid w:val="009E7112"/>
    <w:rsid w:val="00A23B29"/>
    <w:rsid w:val="00A32608"/>
    <w:rsid w:val="00A336FD"/>
    <w:rsid w:val="00A464F8"/>
    <w:rsid w:val="00A55DC3"/>
    <w:rsid w:val="00A663A7"/>
    <w:rsid w:val="00A923D5"/>
    <w:rsid w:val="00AA68F4"/>
    <w:rsid w:val="00AC370E"/>
    <w:rsid w:val="00AD01E5"/>
    <w:rsid w:val="00B01B39"/>
    <w:rsid w:val="00B0470D"/>
    <w:rsid w:val="00B06E06"/>
    <w:rsid w:val="00B1177D"/>
    <w:rsid w:val="00B300BF"/>
    <w:rsid w:val="00B35463"/>
    <w:rsid w:val="00B47DE2"/>
    <w:rsid w:val="00BA0704"/>
    <w:rsid w:val="00BA3829"/>
    <w:rsid w:val="00BC3F75"/>
    <w:rsid w:val="00BE7DB3"/>
    <w:rsid w:val="00BF3398"/>
    <w:rsid w:val="00C01670"/>
    <w:rsid w:val="00C141C8"/>
    <w:rsid w:val="00C34DD5"/>
    <w:rsid w:val="00C43110"/>
    <w:rsid w:val="00C63F49"/>
    <w:rsid w:val="00C73CC5"/>
    <w:rsid w:val="00C916DE"/>
    <w:rsid w:val="00C92BD9"/>
    <w:rsid w:val="00CB31D0"/>
    <w:rsid w:val="00CC2798"/>
    <w:rsid w:val="00CC6072"/>
    <w:rsid w:val="00CD3D6C"/>
    <w:rsid w:val="00CE3424"/>
    <w:rsid w:val="00CE40BF"/>
    <w:rsid w:val="00D07094"/>
    <w:rsid w:val="00D57F8A"/>
    <w:rsid w:val="00D6669C"/>
    <w:rsid w:val="00D76C02"/>
    <w:rsid w:val="00D81150"/>
    <w:rsid w:val="00D978E1"/>
    <w:rsid w:val="00DD03C7"/>
    <w:rsid w:val="00E03B29"/>
    <w:rsid w:val="00E31285"/>
    <w:rsid w:val="00E6497B"/>
    <w:rsid w:val="00E8188F"/>
    <w:rsid w:val="00EB28D4"/>
    <w:rsid w:val="00ED0638"/>
    <w:rsid w:val="00EF512B"/>
    <w:rsid w:val="00EF598D"/>
    <w:rsid w:val="00F36D17"/>
    <w:rsid w:val="00F4627E"/>
    <w:rsid w:val="00F804C4"/>
    <w:rsid w:val="00FE2FAD"/>
    <w:rsid w:val="00FE472B"/>
    <w:rsid w:val="00FF5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68359"/>
  <w15:chartTrackingRefBased/>
  <w15:docId w15:val="{9454178F-3146-4B17-8313-B265B7B29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D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5A04"/>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535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7693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285AC9"/>
    <w:pPr>
      <w:spacing w:after="200" w:line="276" w:lineRule="auto"/>
      <w:ind w:left="720"/>
      <w:contextualSpacing/>
    </w:pPr>
  </w:style>
  <w:style w:type="paragraph" w:styleId="BalloonText">
    <w:name w:val="Balloon Text"/>
    <w:basedOn w:val="Normal"/>
    <w:link w:val="BalloonTextChar"/>
    <w:uiPriority w:val="99"/>
    <w:semiHidden/>
    <w:unhideWhenUsed/>
    <w:rsid w:val="00665D2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5D2F"/>
    <w:rPr>
      <w:rFonts w:ascii="Segoe UI" w:hAnsi="Segoe UI"/>
      <w:sz w:val="18"/>
      <w:szCs w:val="18"/>
    </w:rPr>
  </w:style>
  <w:style w:type="paragraph" w:styleId="Header">
    <w:name w:val="header"/>
    <w:basedOn w:val="Normal"/>
    <w:link w:val="HeaderChar"/>
    <w:uiPriority w:val="99"/>
    <w:unhideWhenUsed/>
    <w:rsid w:val="001E0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567"/>
  </w:style>
  <w:style w:type="paragraph" w:styleId="Footer">
    <w:name w:val="footer"/>
    <w:basedOn w:val="Normal"/>
    <w:link w:val="FooterChar"/>
    <w:uiPriority w:val="99"/>
    <w:unhideWhenUsed/>
    <w:rsid w:val="001E0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567"/>
  </w:style>
  <w:style w:type="table" w:customStyle="1" w:styleId="PlainTable11">
    <w:name w:val="Plain Table 11"/>
    <w:basedOn w:val="TableNormal"/>
    <w:next w:val="PlainTable1"/>
    <w:uiPriority w:val="41"/>
    <w:rsid w:val="00277DC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471450">
      <w:bodyDiv w:val="1"/>
      <w:marLeft w:val="0"/>
      <w:marRight w:val="0"/>
      <w:marTop w:val="0"/>
      <w:marBottom w:val="0"/>
      <w:divBdr>
        <w:top w:val="none" w:sz="0" w:space="0" w:color="auto"/>
        <w:left w:val="none" w:sz="0" w:space="0" w:color="auto"/>
        <w:bottom w:val="none" w:sz="0" w:space="0" w:color="auto"/>
        <w:right w:val="none" w:sz="0" w:space="0" w:color="auto"/>
      </w:divBdr>
      <w:divsChild>
        <w:div w:id="674916885">
          <w:marLeft w:val="274"/>
          <w:marRight w:val="0"/>
          <w:marTop w:val="0"/>
          <w:marBottom w:val="0"/>
          <w:divBdr>
            <w:top w:val="none" w:sz="0" w:space="0" w:color="auto"/>
            <w:left w:val="none" w:sz="0" w:space="0" w:color="auto"/>
            <w:bottom w:val="none" w:sz="0" w:space="0" w:color="auto"/>
            <w:right w:val="none" w:sz="0" w:space="0" w:color="auto"/>
          </w:divBdr>
        </w:div>
        <w:div w:id="2082100372">
          <w:marLeft w:val="274"/>
          <w:marRight w:val="0"/>
          <w:marTop w:val="0"/>
          <w:marBottom w:val="0"/>
          <w:divBdr>
            <w:top w:val="none" w:sz="0" w:space="0" w:color="auto"/>
            <w:left w:val="none" w:sz="0" w:space="0" w:color="auto"/>
            <w:bottom w:val="none" w:sz="0" w:space="0" w:color="auto"/>
            <w:right w:val="none" w:sz="0" w:space="0" w:color="auto"/>
          </w:divBdr>
        </w:div>
        <w:div w:id="1601597652">
          <w:marLeft w:val="274"/>
          <w:marRight w:val="0"/>
          <w:marTop w:val="0"/>
          <w:marBottom w:val="0"/>
          <w:divBdr>
            <w:top w:val="none" w:sz="0" w:space="0" w:color="auto"/>
            <w:left w:val="none" w:sz="0" w:space="0" w:color="auto"/>
            <w:bottom w:val="none" w:sz="0" w:space="0" w:color="auto"/>
            <w:right w:val="none" w:sz="0" w:space="0" w:color="auto"/>
          </w:divBdr>
        </w:div>
      </w:divsChild>
    </w:div>
    <w:div w:id="500968942">
      <w:bodyDiv w:val="1"/>
      <w:marLeft w:val="0"/>
      <w:marRight w:val="0"/>
      <w:marTop w:val="0"/>
      <w:marBottom w:val="0"/>
      <w:divBdr>
        <w:top w:val="none" w:sz="0" w:space="0" w:color="auto"/>
        <w:left w:val="none" w:sz="0" w:space="0" w:color="auto"/>
        <w:bottom w:val="none" w:sz="0" w:space="0" w:color="auto"/>
        <w:right w:val="none" w:sz="0" w:space="0" w:color="auto"/>
      </w:divBdr>
    </w:div>
    <w:div w:id="539782257">
      <w:bodyDiv w:val="1"/>
      <w:marLeft w:val="0"/>
      <w:marRight w:val="0"/>
      <w:marTop w:val="0"/>
      <w:marBottom w:val="0"/>
      <w:divBdr>
        <w:top w:val="none" w:sz="0" w:space="0" w:color="auto"/>
        <w:left w:val="none" w:sz="0" w:space="0" w:color="auto"/>
        <w:bottom w:val="none" w:sz="0" w:space="0" w:color="auto"/>
        <w:right w:val="none" w:sz="0" w:space="0" w:color="auto"/>
      </w:divBdr>
    </w:div>
    <w:div w:id="727991486">
      <w:bodyDiv w:val="1"/>
      <w:marLeft w:val="0"/>
      <w:marRight w:val="0"/>
      <w:marTop w:val="0"/>
      <w:marBottom w:val="0"/>
      <w:divBdr>
        <w:top w:val="none" w:sz="0" w:space="0" w:color="auto"/>
        <w:left w:val="none" w:sz="0" w:space="0" w:color="auto"/>
        <w:bottom w:val="none" w:sz="0" w:space="0" w:color="auto"/>
        <w:right w:val="none" w:sz="0" w:space="0" w:color="auto"/>
      </w:divBdr>
    </w:div>
    <w:div w:id="768501787">
      <w:bodyDiv w:val="1"/>
      <w:marLeft w:val="0"/>
      <w:marRight w:val="0"/>
      <w:marTop w:val="0"/>
      <w:marBottom w:val="0"/>
      <w:divBdr>
        <w:top w:val="none" w:sz="0" w:space="0" w:color="auto"/>
        <w:left w:val="none" w:sz="0" w:space="0" w:color="auto"/>
        <w:bottom w:val="none" w:sz="0" w:space="0" w:color="auto"/>
        <w:right w:val="none" w:sz="0" w:space="0" w:color="auto"/>
      </w:divBdr>
    </w:div>
    <w:div w:id="1241208056">
      <w:bodyDiv w:val="1"/>
      <w:marLeft w:val="0"/>
      <w:marRight w:val="0"/>
      <w:marTop w:val="0"/>
      <w:marBottom w:val="0"/>
      <w:divBdr>
        <w:top w:val="none" w:sz="0" w:space="0" w:color="auto"/>
        <w:left w:val="none" w:sz="0" w:space="0" w:color="auto"/>
        <w:bottom w:val="none" w:sz="0" w:space="0" w:color="auto"/>
        <w:right w:val="none" w:sz="0" w:space="0" w:color="auto"/>
      </w:divBdr>
    </w:div>
    <w:div w:id="1684896254">
      <w:bodyDiv w:val="1"/>
      <w:marLeft w:val="0"/>
      <w:marRight w:val="0"/>
      <w:marTop w:val="0"/>
      <w:marBottom w:val="0"/>
      <w:divBdr>
        <w:top w:val="none" w:sz="0" w:space="0" w:color="auto"/>
        <w:left w:val="none" w:sz="0" w:space="0" w:color="auto"/>
        <w:bottom w:val="none" w:sz="0" w:space="0" w:color="auto"/>
        <w:right w:val="none" w:sz="0" w:space="0" w:color="auto"/>
      </w:divBdr>
    </w:div>
    <w:div w:id="1783567510">
      <w:bodyDiv w:val="1"/>
      <w:marLeft w:val="0"/>
      <w:marRight w:val="0"/>
      <w:marTop w:val="0"/>
      <w:marBottom w:val="0"/>
      <w:divBdr>
        <w:top w:val="none" w:sz="0" w:space="0" w:color="auto"/>
        <w:left w:val="none" w:sz="0" w:space="0" w:color="auto"/>
        <w:bottom w:val="none" w:sz="0" w:space="0" w:color="auto"/>
        <w:right w:val="none" w:sz="0" w:space="0" w:color="auto"/>
      </w:divBdr>
      <w:divsChild>
        <w:div w:id="1830976217">
          <w:marLeft w:val="274"/>
          <w:marRight w:val="0"/>
          <w:marTop w:val="0"/>
          <w:marBottom w:val="0"/>
          <w:divBdr>
            <w:top w:val="none" w:sz="0" w:space="0" w:color="auto"/>
            <w:left w:val="none" w:sz="0" w:space="0" w:color="auto"/>
            <w:bottom w:val="none" w:sz="0" w:space="0" w:color="auto"/>
            <w:right w:val="none" w:sz="0" w:space="0" w:color="auto"/>
          </w:divBdr>
        </w:div>
        <w:div w:id="2129271618">
          <w:marLeft w:val="274"/>
          <w:marRight w:val="0"/>
          <w:marTop w:val="0"/>
          <w:marBottom w:val="0"/>
          <w:divBdr>
            <w:top w:val="none" w:sz="0" w:space="0" w:color="auto"/>
            <w:left w:val="none" w:sz="0" w:space="0" w:color="auto"/>
            <w:bottom w:val="none" w:sz="0" w:space="0" w:color="auto"/>
            <w:right w:val="none" w:sz="0" w:space="0" w:color="auto"/>
          </w:divBdr>
        </w:div>
        <w:div w:id="1834834816">
          <w:marLeft w:val="274"/>
          <w:marRight w:val="0"/>
          <w:marTop w:val="0"/>
          <w:marBottom w:val="0"/>
          <w:divBdr>
            <w:top w:val="none" w:sz="0" w:space="0" w:color="auto"/>
            <w:left w:val="none" w:sz="0" w:space="0" w:color="auto"/>
            <w:bottom w:val="none" w:sz="0" w:space="0" w:color="auto"/>
            <w:right w:val="none" w:sz="0" w:space="0" w:color="auto"/>
          </w:divBdr>
        </w:div>
        <w:div w:id="125608640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1259</Words>
  <Characters>7179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Hunt</dc:creator>
  <cp:keywords/>
  <dc:description/>
  <cp:lastModifiedBy>Natasha Cooke</cp:lastModifiedBy>
  <cp:revision>2</cp:revision>
  <cp:lastPrinted>2021-09-09T16:46:00Z</cp:lastPrinted>
  <dcterms:created xsi:type="dcterms:W3CDTF">2022-09-08T15:53:00Z</dcterms:created>
  <dcterms:modified xsi:type="dcterms:W3CDTF">2022-09-08T15:53:00Z</dcterms:modified>
</cp:coreProperties>
</file>